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75A" w:rsidRDefault="00F7075A" w:rsidP="00F70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75A">
        <w:rPr>
          <w:rFonts w:ascii="Times New Roman" w:hAnsi="Times New Roman" w:cs="Times New Roman"/>
          <w:b/>
          <w:sz w:val="28"/>
          <w:szCs w:val="28"/>
        </w:rPr>
        <w:t>ĪRES OBEKTA RAKSTUROJOŠĀ INORMĀCIJA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F7075A" w:rsidTr="00F7075A">
        <w:tc>
          <w:tcPr>
            <w:tcW w:w="3114" w:type="dxa"/>
          </w:tcPr>
          <w:p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Īres objekts/veids</w:t>
            </w:r>
          </w:p>
        </w:tc>
        <w:tc>
          <w:tcPr>
            <w:tcW w:w="5182" w:type="dxa"/>
          </w:tcPr>
          <w:p w:rsidR="00F7075A" w:rsidRPr="00757611" w:rsidRDefault="00F7075A" w:rsidP="00F7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Dzīvojamās telpas</w:t>
            </w:r>
          </w:p>
        </w:tc>
      </w:tr>
      <w:tr w:rsidR="00F7075A" w:rsidTr="00F7075A">
        <w:tc>
          <w:tcPr>
            <w:tcW w:w="3114" w:type="dxa"/>
          </w:tcPr>
          <w:p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5182" w:type="dxa"/>
          </w:tcPr>
          <w:p w:rsidR="00F7075A" w:rsidRPr="00757611" w:rsidRDefault="00F7075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Planīcas</w:t>
            </w:r>
            <w:proofErr w:type="spellEnd"/>
            <w:r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iela 4-7 (telpu grupa 010), Kul</w:t>
            </w:r>
            <w:r w:rsidR="008E4D6E">
              <w:rPr>
                <w:rFonts w:ascii="Times New Roman" w:hAnsi="Times New Roman" w:cs="Times New Roman"/>
                <w:sz w:val="24"/>
                <w:szCs w:val="24"/>
              </w:rPr>
              <w:t>dīga, Kuldīgas novads</w:t>
            </w:r>
          </w:p>
        </w:tc>
      </w:tr>
      <w:tr w:rsidR="00F7075A" w:rsidTr="00F7075A">
        <w:tc>
          <w:tcPr>
            <w:tcW w:w="3114" w:type="dxa"/>
          </w:tcPr>
          <w:p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Kopējā platība m</w:t>
            </w:r>
            <w:r w:rsidRPr="0075761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182" w:type="dxa"/>
          </w:tcPr>
          <w:p w:rsidR="00F7075A" w:rsidRPr="00757611" w:rsidRDefault="00F7075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7075A" w:rsidTr="00F7075A">
        <w:tc>
          <w:tcPr>
            <w:tcW w:w="3114" w:type="dxa"/>
          </w:tcPr>
          <w:p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Lietošanas mērķis </w:t>
            </w:r>
          </w:p>
        </w:tc>
        <w:tc>
          <w:tcPr>
            <w:tcW w:w="5182" w:type="dxa"/>
          </w:tcPr>
          <w:p w:rsidR="00F7075A" w:rsidRPr="00757611" w:rsidRDefault="00F7075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Dzīvojamās telpas</w:t>
            </w:r>
          </w:p>
        </w:tc>
      </w:tr>
      <w:tr w:rsidR="00F7075A" w:rsidTr="00F7075A">
        <w:tc>
          <w:tcPr>
            <w:tcW w:w="3114" w:type="dxa"/>
          </w:tcPr>
          <w:p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Kultūras piemineklis </w:t>
            </w:r>
          </w:p>
        </w:tc>
        <w:tc>
          <w:tcPr>
            <w:tcW w:w="5182" w:type="dxa"/>
          </w:tcPr>
          <w:p w:rsidR="00F7075A" w:rsidRPr="00757611" w:rsidRDefault="00F7075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</w:p>
        </w:tc>
      </w:tr>
      <w:tr w:rsidR="00F7075A" w:rsidTr="00F7075A">
        <w:tc>
          <w:tcPr>
            <w:tcW w:w="3114" w:type="dxa"/>
          </w:tcPr>
          <w:p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Dzīvojamās telpas īres līguma maksimālais termiņš</w:t>
            </w:r>
          </w:p>
        </w:tc>
        <w:tc>
          <w:tcPr>
            <w:tcW w:w="5182" w:type="dxa"/>
          </w:tcPr>
          <w:p w:rsidR="00F7075A" w:rsidRPr="00757611" w:rsidRDefault="00F04219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075A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gadi</w:t>
            </w:r>
          </w:p>
        </w:tc>
      </w:tr>
      <w:tr w:rsidR="00F7075A" w:rsidTr="00F7075A">
        <w:tc>
          <w:tcPr>
            <w:tcW w:w="3114" w:type="dxa"/>
          </w:tcPr>
          <w:p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Īres maksa</w:t>
            </w:r>
          </w:p>
        </w:tc>
        <w:tc>
          <w:tcPr>
            <w:tcW w:w="5182" w:type="dxa"/>
          </w:tcPr>
          <w:p w:rsidR="00416119" w:rsidRPr="00C9224D" w:rsidRDefault="00F7075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Izsoles sākumcena</w:t>
            </w:r>
            <w:r w:rsidR="00FF2842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tiek noteikta</w:t>
            </w:r>
            <w:r w:rsidR="00C92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3.70 </w:t>
            </w:r>
            <w:r w:rsidR="00C9224D">
              <w:rPr>
                <w:rFonts w:ascii="Times New Roman" w:hAnsi="Times New Roman" w:cs="Times New Roman"/>
                <w:sz w:val="24"/>
                <w:szCs w:val="24"/>
              </w:rPr>
              <w:t>EUR/m</w:t>
            </w:r>
            <w:r w:rsidR="00C9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C9224D">
              <w:rPr>
                <w:rFonts w:ascii="Times New Roman" w:hAnsi="Times New Roman" w:cs="Times New Roman"/>
                <w:sz w:val="24"/>
                <w:szCs w:val="24"/>
              </w:rPr>
              <w:t xml:space="preserve"> mēnesī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, izsoles solis 0,17 EUR/m</w:t>
            </w:r>
            <w:r w:rsidR="00937521" w:rsidRPr="009375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24D" w:rsidTr="00F7075A">
        <w:tc>
          <w:tcPr>
            <w:tcW w:w="3114" w:type="dxa"/>
          </w:tcPr>
          <w:p w:rsidR="00C9224D" w:rsidRPr="00757611" w:rsidRDefault="00C9224D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Citi maksājumi</w:t>
            </w:r>
          </w:p>
        </w:tc>
        <w:tc>
          <w:tcPr>
            <w:tcW w:w="5182" w:type="dxa"/>
          </w:tcPr>
          <w:p w:rsidR="00C9224D" w:rsidRPr="00AE6E1C" w:rsidRDefault="00C9224D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Apsaimniekošanas maksa 0,40 </w:t>
            </w:r>
            <w:r w:rsidR="00482EAF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AE6E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AE6E1C">
              <w:rPr>
                <w:rFonts w:ascii="Times New Roman" w:hAnsi="Times New Roman" w:cs="Times New Roman"/>
                <w:sz w:val="24"/>
                <w:szCs w:val="24"/>
              </w:rPr>
              <w:t>mēnesī</w:t>
            </w:r>
            <w:r w:rsidR="00A556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82EAF">
              <w:rPr>
                <w:rFonts w:ascii="Times New Roman" w:hAnsi="Times New Roman" w:cs="Times New Roman"/>
                <w:sz w:val="24"/>
                <w:szCs w:val="24"/>
              </w:rPr>
              <w:t xml:space="preserve"> par apkuri vidēji 100</w:t>
            </w:r>
            <w:r w:rsidR="00A5565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482EAF">
              <w:rPr>
                <w:rFonts w:ascii="Times New Roman" w:hAnsi="Times New Roman" w:cs="Times New Roman"/>
                <w:sz w:val="24"/>
                <w:szCs w:val="24"/>
              </w:rPr>
              <w:t xml:space="preserve"> EUR mēnesī, atkarībā no rudens, pavasara un ziemas mēnešiem</w:t>
            </w:r>
            <w:r w:rsidR="00A556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82EAF">
              <w:rPr>
                <w:rFonts w:ascii="Times New Roman" w:hAnsi="Times New Roman" w:cs="Times New Roman"/>
                <w:sz w:val="24"/>
                <w:szCs w:val="24"/>
              </w:rPr>
              <w:t xml:space="preserve"> par ūdeni un kanalizāciju – pēc patērētā daudzuma</w:t>
            </w:r>
            <w:r w:rsidR="00A556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82EAF">
              <w:rPr>
                <w:rFonts w:ascii="Times New Roman" w:hAnsi="Times New Roman" w:cs="Times New Roman"/>
                <w:sz w:val="24"/>
                <w:szCs w:val="24"/>
              </w:rPr>
              <w:t xml:space="preserve"> par sadzīves atkritumiem – pēc dek</w:t>
            </w:r>
            <w:bookmarkStart w:id="0" w:name="_GoBack"/>
            <w:bookmarkEnd w:id="0"/>
            <w:r w:rsidR="00482EAF">
              <w:rPr>
                <w:rFonts w:ascii="Times New Roman" w:hAnsi="Times New Roman" w:cs="Times New Roman"/>
                <w:sz w:val="24"/>
                <w:szCs w:val="24"/>
              </w:rPr>
              <w:t>larēto personu skaita</w:t>
            </w:r>
            <w:r w:rsidR="00A55650">
              <w:rPr>
                <w:rFonts w:ascii="Times New Roman" w:hAnsi="Times New Roman" w:cs="Times New Roman"/>
                <w:sz w:val="24"/>
                <w:szCs w:val="24"/>
              </w:rPr>
              <w:t>; par elektrību – pēc patērētā daudzuma.</w:t>
            </w:r>
          </w:p>
        </w:tc>
      </w:tr>
      <w:tr w:rsidR="00F7075A" w:rsidTr="00F7075A">
        <w:tc>
          <w:tcPr>
            <w:tcW w:w="3114" w:type="dxa"/>
          </w:tcPr>
          <w:p w:rsidR="00F7075A" w:rsidRPr="00757611" w:rsidRDefault="00416119" w:rsidP="00416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Cita objekta raksturojošā informācija</w:t>
            </w:r>
          </w:p>
        </w:tc>
        <w:tc>
          <w:tcPr>
            <w:tcW w:w="5182" w:type="dxa"/>
          </w:tcPr>
          <w:p w:rsidR="00E36D32" w:rsidRPr="00757611" w:rsidRDefault="00416119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Labiekārtots dzīvoklis, ka</w:t>
            </w:r>
            <w:r w:rsidR="00713F68">
              <w:rPr>
                <w:rFonts w:ascii="Times New Roman" w:hAnsi="Times New Roman" w:cs="Times New Roman"/>
                <w:sz w:val="24"/>
                <w:szCs w:val="24"/>
              </w:rPr>
              <w:t xml:space="preserve">s atrodas daudzdzīvokļu </w:t>
            </w:r>
            <w:r w:rsidR="008E4D6E">
              <w:rPr>
                <w:rFonts w:ascii="Times New Roman" w:hAnsi="Times New Roman" w:cs="Times New Roman"/>
                <w:sz w:val="24"/>
                <w:szCs w:val="24"/>
              </w:rPr>
              <w:t>dzīvojamo māju masīvā</w:t>
            </w:r>
            <w:r w:rsidR="00713F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Ēkas pirmajā stāvā atrodas ģimenes ārsta </w:t>
            </w:r>
            <w:r w:rsidR="00713F68">
              <w:rPr>
                <w:rFonts w:ascii="Times New Roman" w:hAnsi="Times New Roman" w:cs="Times New Roman"/>
                <w:sz w:val="24"/>
                <w:szCs w:val="24"/>
              </w:rPr>
              <w:t xml:space="preserve">prakse un </w:t>
            </w:r>
            <w:proofErr w:type="spellStart"/>
            <w:r w:rsidR="00713F68">
              <w:rPr>
                <w:rFonts w:ascii="Times New Roman" w:hAnsi="Times New Roman" w:cs="Times New Roman"/>
                <w:sz w:val="24"/>
                <w:szCs w:val="24"/>
              </w:rPr>
              <w:t>komerctelpas</w:t>
            </w:r>
            <w:proofErr w:type="spellEnd"/>
            <w:r w:rsidR="00713F68">
              <w:rPr>
                <w:rFonts w:ascii="Times New Roman" w:hAnsi="Times New Roman" w:cs="Times New Roman"/>
                <w:sz w:val="24"/>
                <w:szCs w:val="24"/>
              </w:rPr>
              <w:t>. Ieeja ēkā no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sētas puse</w:t>
            </w:r>
            <w:r w:rsidR="00713F6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>. Ir pieejams automašīnas stāvlaukums. Daudzdzīvokļu mājas tuvumā atrodas visa ērtai dzīvei nepieciešamā infrastruktūra: bērnudārzs, veiklas, tirgus, sabiedriskais transports.</w:t>
            </w:r>
          </w:p>
        </w:tc>
      </w:tr>
      <w:tr w:rsidR="00F7075A" w:rsidTr="00F7075A">
        <w:tc>
          <w:tcPr>
            <w:tcW w:w="3114" w:type="dxa"/>
          </w:tcPr>
          <w:p w:rsidR="00F7075A" w:rsidRPr="00757611" w:rsidRDefault="00E36D32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Pretendenta pieteikšanās laiks</w:t>
            </w:r>
          </w:p>
        </w:tc>
        <w:tc>
          <w:tcPr>
            <w:tcW w:w="5182" w:type="dxa"/>
          </w:tcPr>
          <w:p w:rsidR="00F7075A" w:rsidRPr="00757611" w:rsidRDefault="00981900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No publ</w:t>
            </w:r>
            <w:r w:rsidR="000566CA">
              <w:rPr>
                <w:rFonts w:ascii="Times New Roman" w:hAnsi="Times New Roman" w:cs="Times New Roman"/>
                <w:sz w:val="24"/>
                <w:szCs w:val="24"/>
              </w:rPr>
              <w:t>ikācijas brīža līdz 2019. gada 15. augustam plkst. 10</w:t>
            </w: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F7075A" w:rsidTr="00F7075A">
        <w:tc>
          <w:tcPr>
            <w:tcW w:w="3114" w:type="dxa"/>
          </w:tcPr>
          <w:p w:rsidR="00F7075A" w:rsidRP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Izsoles datums</w:t>
            </w:r>
          </w:p>
        </w:tc>
        <w:tc>
          <w:tcPr>
            <w:tcW w:w="5182" w:type="dxa"/>
          </w:tcPr>
          <w:p w:rsidR="00F7075A" w:rsidRPr="00757611" w:rsidRDefault="000566C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 gada 15</w:t>
            </w:r>
            <w:r w:rsidR="00757611" w:rsidRPr="00757611">
              <w:rPr>
                <w:rFonts w:ascii="Times New Roman" w:hAnsi="Times New Roman" w:cs="Times New Roman"/>
                <w:sz w:val="24"/>
                <w:szCs w:val="24"/>
              </w:rPr>
              <w:t>. augustā</w:t>
            </w:r>
          </w:p>
        </w:tc>
      </w:tr>
      <w:tr w:rsidR="00F7075A" w:rsidTr="00F7075A">
        <w:tc>
          <w:tcPr>
            <w:tcW w:w="3114" w:type="dxa"/>
          </w:tcPr>
          <w:p w:rsidR="00F7075A" w:rsidRP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Izsoles laiks</w:t>
            </w:r>
          </w:p>
        </w:tc>
        <w:tc>
          <w:tcPr>
            <w:tcW w:w="5182" w:type="dxa"/>
          </w:tcPr>
          <w:p w:rsidR="00F7075A" w:rsidRPr="00757611" w:rsidRDefault="0013641D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Plkst.</w:t>
            </w:r>
            <w:r w:rsidR="000566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57611" w:rsidRPr="0075761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757611" w:rsidTr="00F7075A">
        <w:tc>
          <w:tcPr>
            <w:tcW w:w="3114" w:type="dxa"/>
          </w:tcPr>
          <w:p w:rsidR="00757611" w:rsidRP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Izsoles vieta</w:t>
            </w:r>
          </w:p>
        </w:tc>
        <w:tc>
          <w:tcPr>
            <w:tcW w:w="5182" w:type="dxa"/>
          </w:tcPr>
          <w:p w:rsidR="00757611" w:rsidRPr="00757611" w:rsidRDefault="00757611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Pilsētas laukums 2, Kuldīga. Kuldīgas nov., 2. stāvā, 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Mazajā zālē.</w:t>
            </w:r>
          </w:p>
        </w:tc>
      </w:tr>
      <w:tr w:rsidR="00757611" w:rsidTr="00F7075A">
        <w:tc>
          <w:tcPr>
            <w:tcW w:w="3114" w:type="dxa"/>
          </w:tcPr>
          <w:p w:rsidR="00757611" w:rsidRP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Izsoles veids</w:t>
            </w:r>
          </w:p>
        </w:tc>
        <w:tc>
          <w:tcPr>
            <w:tcW w:w="5182" w:type="dxa"/>
          </w:tcPr>
          <w:p w:rsidR="00757611" w:rsidRPr="00757611" w:rsidRDefault="00757611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Pirmreizēja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611" w:rsidTr="00F7075A">
        <w:tc>
          <w:tcPr>
            <w:tcW w:w="3114" w:type="dxa"/>
          </w:tcPr>
          <w:p w:rsid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Norises kārtība </w:t>
            </w:r>
          </w:p>
        </w:tc>
        <w:tc>
          <w:tcPr>
            <w:tcW w:w="5182" w:type="dxa"/>
          </w:tcPr>
          <w:p w:rsidR="00757611" w:rsidRDefault="00757611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Atklāta mutiska izsole ar augšupejošu soli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641D" w:rsidTr="00F7075A">
        <w:tc>
          <w:tcPr>
            <w:tcW w:w="3114" w:type="dxa"/>
          </w:tcPr>
          <w:p w:rsidR="0013641D" w:rsidRDefault="0013641D" w:rsidP="0013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Īres objekta apskates laiks</w:t>
            </w:r>
          </w:p>
        </w:tc>
        <w:tc>
          <w:tcPr>
            <w:tcW w:w="5182" w:type="dxa"/>
          </w:tcPr>
          <w:p w:rsidR="0013641D" w:rsidRDefault="00883D6C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 gada 7. augustā no plkst. 1</w:t>
            </w:r>
            <w:r w:rsidR="00A556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līdz 17.00 un 12. augustā no plkst. 18.30</w:t>
            </w:r>
            <w:r w:rsidR="00A2514D">
              <w:rPr>
                <w:rFonts w:ascii="Times New Roman" w:hAnsi="Times New Roman" w:cs="Times New Roman"/>
                <w:sz w:val="24"/>
                <w:szCs w:val="24"/>
              </w:rPr>
              <w:t xml:space="preserve"> līdz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20.30.</w:t>
            </w:r>
          </w:p>
        </w:tc>
      </w:tr>
    </w:tbl>
    <w:p w:rsidR="00F7075A" w:rsidRPr="00F7075A" w:rsidRDefault="00F7075A" w:rsidP="0075761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sectPr w:rsidR="00F7075A" w:rsidRPr="00F707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8BF"/>
    <w:rsid w:val="000566CA"/>
    <w:rsid w:val="0013641D"/>
    <w:rsid w:val="001E2B5D"/>
    <w:rsid w:val="00416119"/>
    <w:rsid w:val="00482EAF"/>
    <w:rsid w:val="00524A76"/>
    <w:rsid w:val="006404EC"/>
    <w:rsid w:val="00713F68"/>
    <w:rsid w:val="007510A8"/>
    <w:rsid w:val="00757611"/>
    <w:rsid w:val="00883D6C"/>
    <w:rsid w:val="008E4D6E"/>
    <w:rsid w:val="00937521"/>
    <w:rsid w:val="00981900"/>
    <w:rsid w:val="00A2514D"/>
    <w:rsid w:val="00A55650"/>
    <w:rsid w:val="00AE6E1C"/>
    <w:rsid w:val="00BE08BF"/>
    <w:rsid w:val="00C9224D"/>
    <w:rsid w:val="00D36FC5"/>
    <w:rsid w:val="00E36D32"/>
    <w:rsid w:val="00F04219"/>
    <w:rsid w:val="00F7075A"/>
    <w:rsid w:val="00F74DFA"/>
    <w:rsid w:val="00F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E8EC"/>
  <w15:chartTrackingRefBased/>
  <w15:docId w15:val="{287286CE-D3DE-4D09-96FD-45EEB829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E0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524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24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961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Kuldigas KP</cp:lastModifiedBy>
  <cp:revision>32</cp:revision>
  <cp:lastPrinted>2019-07-16T08:10:00Z</cp:lastPrinted>
  <dcterms:created xsi:type="dcterms:W3CDTF">2019-07-16T06:56:00Z</dcterms:created>
  <dcterms:modified xsi:type="dcterms:W3CDTF">2019-08-01T07:30:00Z</dcterms:modified>
</cp:coreProperties>
</file>