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ED98E" w14:textId="77777777" w:rsidR="00314018" w:rsidRPr="00314018" w:rsidRDefault="00314018" w:rsidP="00314018">
      <w:pPr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1401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3.pielikums</w:t>
      </w:r>
    </w:p>
    <w:p w14:paraId="7B8CFFB6" w14:textId="160BB6AB" w:rsidR="00314018" w:rsidRPr="00314018" w:rsidRDefault="00E50907" w:rsidP="00E50907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25</w:t>
      </w:r>
      <w:r w:rsidR="00314018" w:rsidRPr="00C575B1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B462E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="00314018" w:rsidRPr="00C575B1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 w:rsidR="00B25E2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314018" w:rsidRPr="0031401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uzaicinājumam </w:t>
      </w:r>
    </w:p>
    <w:p w14:paraId="6B3AF53B" w14:textId="77777777" w:rsidR="00314018" w:rsidRPr="00314018" w:rsidRDefault="00314018" w:rsidP="00314018">
      <w:pPr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1401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p w14:paraId="4FDECC0C" w14:textId="77777777" w:rsidR="00314018" w:rsidRPr="00314018" w:rsidRDefault="00314018" w:rsidP="00314018">
      <w:pPr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146CCB1" w14:textId="4724FA5D" w:rsidR="00314018" w:rsidRDefault="00314018" w:rsidP="0031401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4018">
        <w:rPr>
          <w:rFonts w:ascii="Times New Roman" w:eastAsia="Calibri" w:hAnsi="Times New Roman" w:cs="Times New Roman"/>
          <w:b/>
          <w:bCs/>
          <w:sz w:val="28"/>
          <w:szCs w:val="28"/>
        </w:rPr>
        <w:t>TEHNISKĀ SPECIFIKĀCIJA</w:t>
      </w:r>
    </w:p>
    <w:p w14:paraId="7551969B" w14:textId="77777777" w:rsidR="00314018" w:rsidRPr="00314018" w:rsidRDefault="00314018" w:rsidP="0031401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MS UI Gothic" w:hAnsi="Times New Roman" w:cs="Times New Roman"/>
          <w:b/>
          <w:bCs/>
          <w:sz w:val="24"/>
          <w:szCs w:val="24"/>
        </w:rPr>
      </w:pPr>
      <w:r w:rsidRPr="00314018">
        <w:rPr>
          <w:rFonts w:ascii="Times New Roman" w:eastAsia="MS UI Gothic" w:hAnsi="Times New Roman" w:cs="Times New Roman"/>
          <w:b/>
          <w:bCs/>
          <w:sz w:val="24"/>
          <w:szCs w:val="24"/>
        </w:rPr>
        <w:t>Pasūtītājs</w:t>
      </w:r>
    </w:p>
    <w:p w14:paraId="560BBAFC" w14:textId="77777777" w:rsidR="00314018" w:rsidRPr="00314018" w:rsidRDefault="00314018" w:rsidP="00314018">
      <w:pPr>
        <w:spacing w:after="0" w:line="276" w:lineRule="auto"/>
        <w:jc w:val="both"/>
        <w:rPr>
          <w:rFonts w:ascii="Times New Roman" w:eastAsia="MS UI Gothic" w:hAnsi="Times New Roman" w:cs="Times New Roman"/>
          <w:sz w:val="24"/>
          <w:szCs w:val="24"/>
          <w:lang w:eastAsia="lv-LV"/>
        </w:rPr>
      </w:pPr>
      <w:r w:rsidRPr="00314018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314018">
        <w:rPr>
          <w:rFonts w:ascii="Times New Roman" w:eastAsia="MS UI Gothic" w:hAnsi="Times New Roman" w:cs="Times New Roman"/>
          <w:b/>
          <w:bCs/>
          <w:sz w:val="24"/>
          <w:szCs w:val="24"/>
          <w:lang w:eastAsia="lv-LV"/>
        </w:rPr>
        <w:t>SIA „Kuldīgas komunālie pakalpojumi”</w:t>
      </w:r>
      <w:r w:rsidRPr="00314018">
        <w:rPr>
          <w:rFonts w:ascii="Times New Roman" w:eastAsia="MS UI Gothic" w:hAnsi="Times New Roman" w:cs="Times New Roman"/>
          <w:sz w:val="24"/>
          <w:szCs w:val="24"/>
          <w:lang w:eastAsia="lv-LV"/>
        </w:rPr>
        <w:t>, reģ. Nr. 56103000221, juridiskā adrese: Pilsētas laukums 2, Kuldīgas, Kuldīgas novads, LV- 3301.</w:t>
      </w:r>
    </w:p>
    <w:p w14:paraId="1B1126FF" w14:textId="77777777" w:rsidR="00314018" w:rsidRPr="00314018" w:rsidRDefault="00314018" w:rsidP="00314018">
      <w:pPr>
        <w:spacing w:after="0" w:line="276" w:lineRule="auto"/>
        <w:jc w:val="both"/>
        <w:rPr>
          <w:rFonts w:ascii="Times New Roman" w:eastAsia="MS UI Gothic" w:hAnsi="Times New Roman" w:cs="Times New Roman"/>
          <w:sz w:val="24"/>
          <w:szCs w:val="24"/>
          <w:lang w:eastAsia="lv-LV"/>
        </w:rPr>
      </w:pPr>
    </w:p>
    <w:p w14:paraId="7C11C91E" w14:textId="77777777" w:rsidR="00314018" w:rsidRPr="00314018" w:rsidRDefault="00314018" w:rsidP="00314018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</w:pPr>
      <w:r w:rsidRPr="0031401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Veicamie darbi</w:t>
      </w:r>
    </w:p>
    <w:p w14:paraId="38515C69" w14:textId="50438BF6" w:rsidR="00314018" w:rsidRDefault="00E50907" w:rsidP="00E5090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Izstrādāt visa būvprojekta daļu darbu apjomu tāmes </w:t>
      </w:r>
      <w:bookmarkStart w:id="0" w:name="_Hlk128469246"/>
      <w:r w:rsidRPr="00E50907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 xml:space="preserve">pēc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akceptētā b</w:t>
      </w:r>
      <w:r w:rsidRPr="00E5090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ūvprojekta “Bibliotēkas pārbūve par dzīvojamo māju” </w:t>
      </w:r>
      <w:r w:rsidRPr="00E50907">
        <w:rPr>
          <w:rFonts w:ascii="Times New Roman" w:hAnsi="Times New Roman" w:cs="Times New Roman"/>
          <w:sz w:val="24"/>
          <w:szCs w:val="24"/>
        </w:rPr>
        <w:t>Vakara ielā 6, K</w:t>
      </w:r>
      <w:r w:rsidRPr="00E5090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uldīgā</w:t>
      </w:r>
      <w:bookmarkEnd w:id="0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 xml:space="preserve">un sastādīt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kontroltāmi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.</w:t>
      </w:r>
    </w:p>
    <w:p w14:paraId="49FF860D" w14:textId="77777777" w:rsidR="00AD7AE0" w:rsidRPr="00AD7AE0" w:rsidRDefault="00AD7AE0" w:rsidP="00AD7A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7AE0">
        <w:rPr>
          <w:rFonts w:ascii="Times New Roman" w:eastAsia="SimSun" w:hAnsi="Times New Roman" w:cs="Times New Roman"/>
          <w:kern w:val="2"/>
          <w:sz w:val="24"/>
          <w:lang w:eastAsia="zh-CN"/>
        </w:rPr>
        <w:t>B</w:t>
      </w:r>
      <w:r w:rsidRPr="00AD7AE0">
        <w:rPr>
          <w:rFonts w:ascii="Times New Roman" w:eastAsia="SimSun" w:hAnsi="Times New Roman" w:cs="Times New Roman"/>
          <w:bCs/>
          <w:kern w:val="2"/>
          <w:sz w:val="24"/>
          <w:lang w:eastAsia="zh-CN"/>
        </w:rPr>
        <w:t xml:space="preserve">ūvprojekts “Bibliotēkas pārbūve par dzīvojamo māju” </w:t>
      </w:r>
      <w:r w:rsidRPr="00AD7AE0">
        <w:rPr>
          <w:rFonts w:ascii="Times New Roman" w:hAnsi="Times New Roman" w:cs="Times New Roman"/>
          <w:sz w:val="24"/>
        </w:rPr>
        <w:t>Vakara ielā 6, K</w:t>
      </w:r>
      <w:r w:rsidRPr="00AD7AE0">
        <w:rPr>
          <w:rFonts w:ascii="Times New Roman" w:eastAsia="SimSun" w:hAnsi="Times New Roman" w:cs="Times New Roman"/>
          <w:bCs/>
          <w:kern w:val="2"/>
          <w:sz w:val="24"/>
          <w:lang w:eastAsia="zh-CN"/>
        </w:rPr>
        <w:t>uldīgā – pieejas s</w:t>
      </w:r>
      <w:r w:rsidRPr="00AD7AE0">
        <w:rPr>
          <w:rFonts w:ascii="Times New Roman" w:hAnsi="Times New Roman" w:cs="Times New Roman"/>
          <w:sz w:val="24"/>
        </w:rPr>
        <w:t xml:space="preserve">aite: </w:t>
      </w:r>
      <w:hyperlink r:id="rId5" w:history="1">
        <w:r w:rsidRPr="00AD7AE0">
          <w:rPr>
            <w:rStyle w:val="Hyperlink"/>
            <w:rFonts w:ascii="Times New Roman" w:hAnsi="Times New Roman" w:cs="Times New Roman"/>
            <w:sz w:val="24"/>
          </w:rPr>
          <w:t>https://cloud.kkp.lv:5050/sharing/PL83xMtsa</w:t>
        </w:r>
      </w:hyperlink>
      <w:r w:rsidRPr="00AD7AE0">
        <w:rPr>
          <w:rFonts w:ascii="Times New Roman" w:hAnsi="Times New Roman" w:cs="Times New Roman"/>
          <w:sz w:val="24"/>
        </w:rPr>
        <w:t xml:space="preserve"> </w:t>
      </w:r>
    </w:p>
    <w:p w14:paraId="0F6EDEFE" w14:textId="77777777" w:rsidR="00AD7AE0" w:rsidRPr="00E50907" w:rsidRDefault="00AD7AE0" w:rsidP="00E50907">
      <w:pPr>
        <w:suppressAutoHyphens/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</w:p>
    <w:p w14:paraId="6616CC80" w14:textId="77777777" w:rsidR="00314018" w:rsidRPr="00314018" w:rsidRDefault="00314018" w:rsidP="00314018">
      <w:pPr>
        <w:numPr>
          <w:ilvl w:val="0"/>
          <w:numId w:val="1"/>
        </w:numPr>
        <w:tabs>
          <w:tab w:val="left" w:pos="36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en-GB"/>
        </w:rPr>
      </w:pPr>
      <w:r w:rsidRPr="0031401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Darba uzdevums</w:t>
      </w:r>
    </w:p>
    <w:p w14:paraId="13B04157" w14:textId="0E58E8CB" w:rsidR="00314018" w:rsidRPr="00E50907" w:rsidRDefault="00314018" w:rsidP="00BA3503">
      <w:pPr>
        <w:pStyle w:val="ListParagraph"/>
        <w:numPr>
          <w:ilvl w:val="1"/>
          <w:numId w:val="6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07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Līdz piedāvājuma iesniegšanai Preten</w:t>
      </w:r>
      <w:r w:rsidR="00E50907" w:rsidRPr="00E50907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dentam jāveic rūpīga projekta izpēte</w:t>
      </w:r>
      <w:r w:rsidRPr="00E50907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 xml:space="preserve"> un jāizvērtē veicamo Darbu apjoms, izvērtējot pasākumus, kas veicami, lai kvalitatīvi varētu izpildīt Da</w:t>
      </w:r>
      <w:r w:rsidR="00E50907" w:rsidRPr="00E50907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rbu</w:t>
      </w:r>
      <w:r w:rsidRPr="00E50907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 xml:space="preserve">. </w:t>
      </w:r>
    </w:p>
    <w:p w14:paraId="75468E86" w14:textId="77777777" w:rsidR="00314018" w:rsidRPr="00314018" w:rsidRDefault="00314018" w:rsidP="00E50907">
      <w:pPr>
        <w:numPr>
          <w:ilvl w:val="1"/>
          <w:numId w:val="6"/>
        </w:numPr>
        <w:tabs>
          <w:tab w:val="left" w:pos="36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018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Pretendents ir atbildīgs par iesniegto piedāvājumu, ja arī piedāvājumā radušās kļūdas, nepareizi saprotot vai interpretējot Cenu aptaujā noteiktās prasības. Visi apjomi un risinājumi, kuri doti Projektā, Pretend</w:t>
      </w:r>
      <w:bookmarkStart w:id="1" w:name="_GoBack"/>
      <w:bookmarkEnd w:id="1"/>
      <w:r w:rsidRPr="00314018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entam ir jāpārbauda, un pēc piedāvājuma iesniegšanas vai pēc līguma noslēgšanas Pretendents nevar atsaukties uz nepilnīgu vai nesaprotamu tehnisko specifikāciju.</w:t>
      </w:r>
    </w:p>
    <w:p w14:paraId="49432758" w14:textId="448B670D" w:rsidR="00314018" w:rsidRPr="00612DD7" w:rsidRDefault="00314018" w:rsidP="00314018">
      <w:pPr>
        <w:numPr>
          <w:ilvl w:val="1"/>
          <w:numId w:val="6"/>
        </w:numPr>
        <w:tabs>
          <w:tab w:val="left" w:pos="36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GB"/>
        </w:rPr>
      </w:pPr>
      <w:r w:rsidRPr="00612DD7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Pretendents norāda atb</w:t>
      </w:r>
      <w:r w:rsidR="00612DD7" w:rsidRPr="00612DD7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ildīgo</w:t>
      </w:r>
      <w:r w:rsidR="00BA3503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 xml:space="preserve"> speciālistu, kurš sagatavo</w:t>
      </w:r>
      <w:r w:rsidR="00612DD7" w:rsidRPr="00612DD7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 xml:space="preserve"> darba apjomu tāmes.</w:t>
      </w:r>
      <w:r w:rsidRPr="00612DD7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 xml:space="preserve"> </w:t>
      </w:r>
    </w:p>
    <w:p w14:paraId="6C5919F7" w14:textId="50C48F9E" w:rsidR="00612DD7" w:rsidRPr="00081FED" w:rsidRDefault="00612DD7" w:rsidP="00314018">
      <w:pPr>
        <w:numPr>
          <w:ilvl w:val="1"/>
          <w:numId w:val="6"/>
        </w:numPr>
        <w:tabs>
          <w:tab w:val="left" w:pos="36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GB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 xml:space="preserve">Ja Pretendents konstatē nepilnības projektā, tad 2 darba dienu laikā rakstiski informē Pasūtītāju par konstatēto faktu. </w:t>
      </w:r>
    </w:p>
    <w:p w14:paraId="77408EA2" w14:textId="0B0AB21D" w:rsidR="00081FED" w:rsidRPr="00612DD7" w:rsidRDefault="00B3142F" w:rsidP="00314018">
      <w:pPr>
        <w:numPr>
          <w:ilvl w:val="1"/>
          <w:numId w:val="6"/>
        </w:numPr>
        <w:tabs>
          <w:tab w:val="left" w:pos="36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GB"/>
        </w:rPr>
      </w:pPr>
      <w:r>
        <w:rPr>
          <w:rFonts w:ascii="Times New Roman" w:eastAsia="Arial,Italic" w:hAnsi="Times New Roman" w:cs="Times New Roman"/>
          <w:kern w:val="2"/>
          <w:sz w:val="24"/>
          <w:szCs w:val="24"/>
          <w:lang w:eastAsia="en-GB"/>
        </w:rPr>
        <w:t>Iz</w:t>
      </w:r>
      <w:r w:rsidR="00081FED" w:rsidRPr="00314018">
        <w:rPr>
          <w:rFonts w:ascii="Times New Roman" w:eastAsia="Arial,Italic" w:hAnsi="Times New Roman" w:cs="Times New Roman"/>
          <w:kern w:val="2"/>
          <w:sz w:val="24"/>
          <w:szCs w:val="24"/>
          <w:lang w:eastAsia="en-GB"/>
        </w:rPr>
        <w:t>strādājot piedāvājumu, Pre</w:t>
      </w:r>
      <w:r w:rsidR="00081FED">
        <w:rPr>
          <w:rFonts w:ascii="Times New Roman" w:eastAsia="Arial,Italic" w:hAnsi="Times New Roman" w:cs="Times New Roman"/>
          <w:kern w:val="2"/>
          <w:sz w:val="24"/>
          <w:szCs w:val="24"/>
          <w:lang w:eastAsia="en-GB"/>
        </w:rPr>
        <w:t>tendentam rūpīgi jāsagatavo</w:t>
      </w:r>
      <w:r w:rsidR="00081FED" w:rsidRPr="00314018">
        <w:rPr>
          <w:rFonts w:ascii="Times New Roman" w:eastAsia="Arial,Italic" w:hAnsi="Times New Roman" w:cs="Times New Roman"/>
          <w:kern w:val="2"/>
          <w:sz w:val="24"/>
          <w:szCs w:val="24"/>
          <w:lang w:eastAsia="en-GB"/>
        </w:rPr>
        <w:t xml:space="preserve"> darbu daudzumu apjomu un </w:t>
      </w:r>
      <w:r w:rsidR="00081FED" w:rsidRPr="00314018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jāiekļauj izmaksas visiem nepieciešamajiem materiāliem, stiprinājumu elementiem, mehānismiem, darba rīkiem u.t.t., kas na</w:t>
      </w:r>
      <w:r w:rsidR="00081FED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v minēti būvprojektā</w:t>
      </w:r>
      <w:r w:rsidR="00081FED" w:rsidRPr="00314018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 xml:space="preserve">, bet kas ir nepieciešami </w:t>
      </w:r>
      <w:proofErr w:type="gramStart"/>
      <w:r w:rsidR="00081FED" w:rsidRPr="00314018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kvalitatīvai, atbilstoši</w:t>
      </w:r>
      <w:proofErr w:type="gramEnd"/>
      <w:r w:rsidR="00081FED" w:rsidRPr="00314018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 xml:space="preserve"> tehnoloģijas, būvmateriālu ražotāju un būvnormatīvu prasībām darbu daudzumu sarakstā uzskaitīto darbu veikšanai.</w:t>
      </w:r>
    </w:p>
    <w:p w14:paraId="13F6564A" w14:textId="77777777" w:rsidR="00612DD7" w:rsidRPr="00612DD7" w:rsidRDefault="00612DD7" w:rsidP="00612DD7">
      <w:pPr>
        <w:tabs>
          <w:tab w:val="left" w:pos="360"/>
        </w:tabs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GB"/>
        </w:rPr>
      </w:pPr>
    </w:p>
    <w:p w14:paraId="30492C44" w14:textId="77FD2504" w:rsidR="00314018" w:rsidRPr="00314018" w:rsidRDefault="00F75452" w:rsidP="008A22F9">
      <w:pPr>
        <w:spacing w:after="0" w:line="240" w:lineRule="auto"/>
        <w:ind w:left="284" w:firstLine="142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4</w:t>
      </w:r>
      <w:r w:rsidR="00314018" w:rsidRPr="0031401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. Nosacījumi par speciālistiem</w:t>
      </w:r>
    </w:p>
    <w:p w14:paraId="0234099E" w14:textId="4ABB46A1" w:rsidR="00314018" w:rsidRPr="00F75452" w:rsidRDefault="00AF1764" w:rsidP="00F75452">
      <w:pPr>
        <w:pStyle w:val="ListParagraph"/>
        <w:numPr>
          <w:ilvl w:val="1"/>
          <w:numId w:val="7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  <w:r w:rsidRPr="00F75452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Darba apjomu</w:t>
      </w:r>
      <w:r w:rsidR="00BA3503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s sastāda sertificēts</w:t>
      </w:r>
      <w:r w:rsidRPr="00F75452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 xml:space="preserve"> atbilstošas profesijas pārstāvi</w:t>
      </w:r>
      <w:r w:rsidR="00BA3503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s</w:t>
      </w:r>
      <w:r w:rsidRPr="00F75452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 xml:space="preserve"> – projek</w:t>
      </w:r>
      <w:r w:rsidR="00BA3503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tētājs</w:t>
      </w:r>
      <w:r w:rsidRPr="00F75452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,</w:t>
      </w:r>
      <w:r w:rsidR="00BA3503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 xml:space="preserve"> tāmētājs vai darbu vadītājs</w:t>
      </w:r>
      <w:r w:rsidR="00314018" w:rsidRPr="00F75452"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.</w:t>
      </w:r>
    </w:p>
    <w:p w14:paraId="2161AEDE" w14:textId="55C4FEF0" w:rsidR="00314018" w:rsidRPr="00F75452" w:rsidRDefault="00314018" w:rsidP="00E6179D">
      <w:pPr>
        <w:pStyle w:val="ListParagraph"/>
        <w:numPr>
          <w:ilvl w:val="1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  <w:r w:rsidRPr="00F7545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Pretendents</w:t>
      </w:r>
      <w:r w:rsidR="00F75452" w:rsidRPr="00F75452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 xml:space="preserve"> izpilda Darbu</w:t>
      </w:r>
      <w:r w:rsidRPr="00F75452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 xml:space="preserve"> atbilstošā kvalitātē un pilnā apjomā saskaņā ar līguma     noteikumiem, Latvijas Republikas spēkā e</w:t>
      </w:r>
      <w:r w:rsidR="00BA3503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sošajiem normatīvajiem aktiem</w:t>
      </w:r>
      <w:r w:rsidRPr="00F75452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, būvnormatīviem un būvizstrādājumu ražotāju noteiktajiem standartiem, ciktāl tie nav pretrunā ar Latvijas Republikā spēkā esošajiem normatīvajiem aktiem.</w:t>
      </w:r>
    </w:p>
    <w:p w14:paraId="0D84899C" w14:textId="547962B4" w:rsidR="00314018" w:rsidRPr="00314018" w:rsidRDefault="00314018" w:rsidP="00F75452">
      <w:pPr>
        <w:numPr>
          <w:ilvl w:val="1"/>
          <w:numId w:val="7"/>
        </w:numPr>
        <w:autoSpaceDE w:val="0"/>
        <w:autoSpaceDN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  <w:r w:rsidRPr="0031401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Pretendentam</w:t>
      </w:r>
      <w:r w:rsidR="00F75452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 xml:space="preserve"> ir jāizpilda Darbs</w:t>
      </w:r>
      <w:r w:rsidRPr="00314018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 xml:space="preserve"> un jāveic savi pienākumi ar vislielāko rūpību un efektivitāti, jāaizsargā Pasūtītāja likumīgās intereses darījumos ar trešajām personām, kā arī jāievēro konfidencialitāte attiecībā uz saņemto informāciju, kas nav vispārpieejama.</w:t>
      </w:r>
    </w:p>
    <w:p w14:paraId="7D497045" w14:textId="671C2CEE" w:rsidR="00314018" w:rsidRPr="00314018" w:rsidRDefault="00314018" w:rsidP="00F75452">
      <w:pPr>
        <w:numPr>
          <w:ilvl w:val="1"/>
          <w:numId w:val="7"/>
        </w:numPr>
        <w:autoSpaceDE w:val="0"/>
        <w:autoSpaceDN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  <w:r w:rsidRPr="00314018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 xml:space="preserve">Pasūtītājs apņemas izsniegt </w:t>
      </w:r>
      <w:r w:rsidRPr="0031401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</w:t>
      </w:r>
      <w:r w:rsidRPr="00314018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 xml:space="preserve"> visu darba veikšanai nepieciešamo informāciju un dokumentāciju, kā arī  pieņemt </w:t>
      </w:r>
      <w:r w:rsidRPr="0031401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</w:t>
      </w:r>
      <w:r w:rsidRPr="00314018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 xml:space="preserve"> darbu, parakstot nodošanas - pieņemšanas aktu.</w:t>
      </w:r>
    </w:p>
    <w:p w14:paraId="0E6A841D" w14:textId="4988DB14" w:rsidR="00314018" w:rsidRPr="00EE2BBB" w:rsidRDefault="00314018" w:rsidP="00F7545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lv-LV"/>
        </w:rPr>
      </w:pPr>
      <w:r w:rsidRPr="00EE2BBB">
        <w:rPr>
          <w:rFonts w:ascii="Times New Roman" w:eastAsia="SimSun" w:hAnsi="Times New Roman" w:cs="Times New Roman"/>
          <w:kern w:val="2"/>
          <w:sz w:val="24"/>
          <w:szCs w:val="24"/>
          <w:lang w:eastAsia="lv-LV"/>
        </w:rPr>
        <w:t xml:space="preserve">Nodrošināt, ka Darba </w:t>
      </w:r>
      <w:r w:rsidR="00F75452">
        <w:rPr>
          <w:rFonts w:ascii="Times New Roman" w:eastAsia="SimSun" w:hAnsi="Times New Roman" w:cs="Times New Roman"/>
          <w:kern w:val="2"/>
          <w:sz w:val="24"/>
          <w:szCs w:val="24"/>
          <w:lang w:eastAsia="lv-LV"/>
        </w:rPr>
        <w:t xml:space="preserve">izstrādes </w:t>
      </w:r>
      <w:r w:rsidRPr="00EE2BBB">
        <w:rPr>
          <w:rFonts w:ascii="Times New Roman" w:eastAsia="SimSun" w:hAnsi="Times New Roman" w:cs="Times New Roman"/>
          <w:kern w:val="2"/>
          <w:sz w:val="24"/>
          <w:szCs w:val="24"/>
          <w:lang w:eastAsia="lv-LV"/>
        </w:rPr>
        <w:t xml:space="preserve">laikā ir apdrošināta darbinieka profesionālā civiltiesiskā atbildība atbilstoši Ministru kabineta </w:t>
      </w:r>
      <w:proofErr w:type="gramStart"/>
      <w:r w:rsidRPr="00EE2BBB">
        <w:rPr>
          <w:rFonts w:ascii="Times New Roman" w:eastAsia="SimSun" w:hAnsi="Times New Roman" w:cs="Times New Roman"/>
          <w:kern w:val="2"/>
          <w:sz w:val="24"/>
          <w:szCs w:val="24"/>
          <w:lang w:eastAsia="lv-LV"/>
        </w:rPr>
        <w:t>2014.gada</w:t>
      </w:r>
      <w:proofErr w:type="gramEnd"/>
      <w:r w:rsidRPr="00EE2BBB">
        <w:rPr>
          <w:rFonts w:ascii="Times New Roman" w:eastAsia="SimSun" w:hAnsi="Times New Roman" w:cs="Times New Roman"/>
          <w:kern w:val="2"/>
          <w:sz w:val="24"/>
          <w:szCs w:val="24"/>
          <w:lang w:eastAsia="lv-LV"/>
        </w:rPr>
        <w:t xml:space="preserve"> 19.augusta noteikumiem Nr. 502 “Noteikumi par </w:t>
      </w:r>
      <w:proofErr w:type="spellStart"/>
      <w:r w:rsidRPr="00EE2BBB">
        <w:rPr>
          <w:rFonts w:ascii="Times New Roman" w:eastAsia="SimSun" w:hAnsi="Times New Roman" w:cs="Times New Roman"/>
          <w:kern w:val="2"/>
          <w:sz w:val="24"/>
          <w:szCs w:val="24"/>
          <w:lang w:eastAsia="lv-LV"/>
        </w:rPr>
        <w:t>būvspeciālistu</w:t>
      </w:r>
      <w:proofErr w:type="spellEnd"/>
      <w:r w:rsidRPr="00EE2BBB">
        <w:rPr>
          <w:rFonts w:ascii="Times New Roman" w:eastAsia="SimSun" w:hAnsi="Times New Roman" w:cs="Times New Roman"/>
          <w:kern w:val="2"/>
          <w:sz w:val="24"/>
          <w:szCs w:val="24"/>
          <w:lang w:eastAsia="lv-LV"/>
        </w:rPr>
        <w:t xml:space="preserve"> un būvdarbu veicēju civiltiesiskās atbildības obligāto apdrošināšanu”. </w:t>
      </w:r>
    </w:p>
    <w:p w14:paraId="2FCE42AE" w14:textId="77777777" w:rsidR="00856040" w:rsidRDefault="00856040"/>
    <w:sectPr w:rsidR="00856040" w:rsidSect="00B25E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291"/>
    <w:multiLevelType w:val="multilevel"/>
    <w:tmpl w:val="2B888C52"/>
    <w:lvl w:ilvl="0">
      <w:start w:val="5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1" w15:restartNumberingAfterBreak="0">
    <w:nsid w:val="03E7608E"/>
    <w:multiLevelType w:val="multilevel"/>
    <w:tmpl w:val="E3827840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2" w15:restartNumberingAfterBreak="0">
    <w:nsid w:val="08A710F7"/>
    <w:multiLevelType w:val="hybridMultilevel"/>
    <w:tmpl w:val="73AE33CA"/>
    <w:lvl w:ilvl="0" w:tplc="3676C1C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270F2"/>
    <w:multiLevelType w:val="multilevel"/>
    <w:tmpl w:val="93E88F06"/>
    <w:lvl w:ilvl="0">
      <w:start w:val="4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4" w15:restartNumberingAfterBreak="0">
    <w:nsid w:val="2DB07053"/>
    <w:multiLevelType w:val="multilevel"/>
    <w:tmpl w:val="9A68309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Arial,Italic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Arial,Italic" w:hint="default"/>
      </w:rPr>
    </w:lvl>
    <w:lvl w:ilvl="3">
      <w:start w:val="1"/>
      <w:numFmt w:val="decimal"/>
      <w:isLgl/>
      <w:lvlText w:val="%4."/>
      <w:lvlJc w:val="left"/>
      <w:pPr>
        <w:ind w:left="144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Arial,Italic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="Arial,Italic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Arial,Italic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="Arial,Italic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="Arial,Italic" w:hint="default"/>
      </w:rPr>
    </w:lvl>
  </w:abstractNum>
  <w:abstractNum w:abstractNumId="5" w15:restartNumberingAfterBreak="0">
    <w:nsid w:val="31A7219E"/>
    <w:multiLevelType w:val="multilevel"/>
    <w:tmpl w:val="EBAA69B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3324A0D"/>
    <w:multiLevelType w:val="multilevel"/>
    <w:tmpl w:val="2B888C52"/>
    <w:lvl w:ilvl="0">
      <w:start w:val="4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7" w15:restartNumberingAfterBreak="0">
    <w:nsid w:val="3EE3412F"/>
    <w:multiLevelType w:val="multilevel"/>
    <w:tmpl w:val="AF225C82"/>
    <w:lvl w:ilvl="0">
      <w:start w:val="5"/>
      <w:numFmt w:val="decimal"/>
      <w:lvlText w:val="%1."/>
      <w:lvlJc w:val="left"/>
      <w:pPr>
        <w:ind w:left="360" w:hanging="360"/>
      </w:pPr>
      <w:rPr>
        <w:rFonts w:eastAsia="Arial,Italic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,Italic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,Italic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,Italic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,Italic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,Italic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,Italic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,Italic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,Italic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18"/>
    <w:rsid w:val="00081FED"/>
    <w:rsid w:val="00163926"/>
    <w:rsid w:val="0018755D"/>
    <w:rsid w:val="00200785"/>
    <w:rsid w:val="002B5FC4"/>
    <w:rsid w:val="002C6B65"/>
    <w:rsid w:val="00314018"/>
    <w:rsid w:val="00320B74"/>
    <w:rsid w:val="00450DD5"/>
    <w:rsid w:val="004B3740"/>
    <w:rsid w:val="004F720B"/>
    <w:rsid w:val="00572A80"/>
    <w:rsid w:val="005C2EEF"/>
    <w:rsid w:val="00612DD7"/>
    <w:rsid w:val="00617D60"/>
    <w:rsid w:val="00621539"/>
    <w:rsid w:val="006803EC"/>
    <w:rsid w:val="00700BA8"/>
    <w:rsid w:val="00773B51"/>
    <w:rsid w:val="007C6442"/>
    <w:rsid w:val="00827DBD"/>
    <w:rsid w:val="00856040"/>
    <w:rsid w:val="008A22F9"/>
    <w:rsid w:val="008C15B3"/>
    <w:rsid w:val="009C3EE6"/>
    <w:rsid w:val="00A634C7"/>
    <w:rsid w:val="00AD7AE0"/>
    <w:rsid w:val="00AF1764"/>
    <w:rsid w:val="00B0000D"/>
    <w:rsid w:val="00B07241"/>
    <w:rsid w:val="00B25E2B"/>
    <w:rsid w:val="00B3142F"/>
    <w:rsid w:val="00B462E9"/>
    <w:rsid w:val="00B6029A"/>
    <w:rsid w:val="00BA3503"/>
    <w:rsid w:val="00C10FFA"/>
    <w:rsid w:val="00C575B1"/>
    <w:rsid w:val="00D16C18"/>
    <w:rsid w:val="00D502E7"/>
    <w:rsid w:val="00D871CF"/>
    <w:rsid w:val="00D93A9B"/>
    <w:rsid w:val="00DA5E1C"/>
    <w:rsid w:val="00DC241F"/>
    <w:rsid w:val="00DE2BA9"/>
    <w:rsid w:val="00E50907"/>
    <w:rsid w:val="00E54824"/>
    <w:rsid w:val="00E57D7D"/>
    <w:rsid w:val="00E6179D"/>
    <w:rsid w:val="00EA4E9D"/>
    <w:rsid w:val="00EA7266"/>
    <w:rsid w:val="00EB0489"/>
    <w:rsid w:val="00EE2BBB"/>
    <w:rsid w:val="00F65AD2"/>
    <w:rsid w:val="00F7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3F6E"/>
  <w15:chartTrackingRefBased/>
  <w15:docId w15:val="{8A3080A3-F530-41B5-A9BC-02907B1F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01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63926"/>
    <w:rPr>
      <w:color w:val="0000FF"/>
      <w:u w:val="single"/>
    </w:rPr>
  </w:style>
  <w:style w:type="paragraph" w:customStyle="1" w:styleId="Default">
    <w:name w:val="Default"/>
    <w:rsid w:val="00E57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5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kkp.lv:5050/sharing/PL83xMt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Gita</cp:lastModifiedBy>
  <cp:revision>41</cp:revision>
  <dcterms:created xsi:type="dcterms:W3CDTF">2022-10-12T11:15:00Z</dcterms:created>
  <dcterms:modified xsi:type="dcterms:W3CDTF">2024-03-26T07:45:00Z</dcterms:modified>
</cp:coreProperties>
</file>