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678D" w14:textId="5BD8A8CB" w:rsidR="00A42049" w:rsidRPr="00541E7A" w:rsidRDefault="00A42049" w:rsidP="00A42049">
      <w:pPr>
        <w:spacing w:after="0" w:line="240" w:lineRule="auto"/>
        <w:jc w:val="center"/>
        <w:rPr>
          <w:rFonts w:ascii="Times New Roman" w:eastAsia="Times New Roman" w:hAnsi="Times New Roman" w:cs="Times New Roman"/>
          <w:b/>
          <w:sz w:val="28"/>
          <w:szCs w:val="28"/>
        </w:rPr>
      </w:pPr>
      <w:bookmarkStart w:id="0" w:name="_Hlk127880706"/>
      <w:bookmarkStart w:id="1" w:name="OLE_LINK1"/>
      <w:r w:rsidRPr="00541E7A">
        <w:rPr>
          <w:rFonts w:ascii="Times New Roman" w:eastAsia="Times New Roman" w:hAnsi="Times New Roman" w:cs="Times New Roman"/>
          <w:b/>
          <w:sz w:val="28"/>
          <w:szCs w:val="28"/>
        </w:rPr>
        <w:t xml:space="preserve">DZĪVOJAMĀS MĀJAS </w:t>
      </w:r>
      <w:r w:rsidR="00753E9F">
        <w:rPr>
          <w:rFonts w:ascii="Times New Roman" w:eastAsia="Times New Roman" w:hAnsi="Times New Roman" w:cs="Times New Roman"/>
          <w:b/>
          <w:sz w:val="28"/>
          <w:szCs w:val="28"/>
        </w:rPr>
        <w:t>_______________________</w:t>
      </w:r>
      <w:r w:rsidR="00050DF8">
        <w:rPr>
          <w:rFonts w:ascii="Times New Roman" w:eastAsia="Times New Roman" w:hAnsi="Times New Roman" w:cs="Times New Roman"/>
          <w:b/>
          <w:sz w:val="28"/>
          <w:szCs w:val="28"/>
        </w:rPr>
        <w:t xml:space="preserve">, </w:t>
      </w:r>
      <w:r w:rsidR="00753E9F">
        <w:rPr>
          <w:rFonts w:ascii="Times New Roman" w:eastAsia="Times New Roman" w:hAnsi="Times New Roman" w:cs="Times New Roman"/>
          <w:b/>
          <w:sz w:val="28"/>
          <w:szCs w:val="28"/>
        </w:rPr>
        <w:t>______________________________________________________</w:t>
      </w:r>
    </w:p>
    <w:p w14:paraId="3DA2211D" w14:textId="602A199A" w:rsidR="00E92F29" w:rsidRDefault="00A42049" w:rsidP="00E92F29">
      <w:pPr>
        <w:spacing w:after="0" w:line="240" w:lineRule="auto"/>
        <w:jc w:val="center"/>
        <w:rPr>
          <w:rFonts w:ascii="Times New Roman" w:eastAsia="Times New Roman" w:hAnsi="Times New Roman" w:cs="Times New Roman"/>
          <w:b/>
          <w:sz w:val="28"/>
          <w:szCs w:val="28"/>
        </w:rPr>
      </w:pPr>
      <w:r w:rsidRPr="00541E7A">
        <w:rPr>
          <w:rFonts w:ascii="Times New Roman" w:eastAsia="Times New Roman" w:hAnsi="Times New Roman" w:cs="Times New Roman"/>
          <w:b/>
          <w:sz w:val="28"/>
          <w:szCs w:val="28"/>
        </w:rPr>
        <w:t>KOPĪPAŠUMA PĀRVALDĪŠANAS PILNVAROJUMA LĪGUMS</w:t>
      </w:r>
    </w:p>
    <w:p w14:paraId="51B63574" w14:textId="77777777" w:rsidR="00E92F29" w:rsidRPr="00541E7A" w:rsidRDefault="00E92F29" w:rsidP="00E92F29">
      <w:pPr>
        <w:spacing w:after="0" w:line="240" w:lineRule="auto"/>
        <w:rPr>
          <w:rFonts w:ascii="Times New Roman" w:eastAsia="Times New Roman" w:hAnsi="Times New Roman" w:cs="Times New Roman"/>
          <w:b/>
          <w:sz w:val="28"/>
          <w:szCs w:val="28"/>
        </w:rPr>
      </w:pPr>
    </w:p>
    <w:p w14:paraId="6C674EC2" w14:textId="77777777" w:rsidR="00D05B9F" w:rsidRDefault="00A42049" w:rsidP="00E92F29">
      <w:pPr>
        <w:spacing w:after="0" w:line="240" w:lineRule="auto"/>
        <w:jc w:val="both"/>
        <w:rPr>
          <w:rFonts w:ascii="Times New Roman" w:eastAsia="Times New Roman" w:hAnsi="Times New Roman" w:cs="Times New Roman"/>
          <w:sz w:val="24"/>
          <w:szCs w:val="24"/>
        </w:rPr>
      </w:pPr>
      <w:r w:rsidRPr="00541E7A">
        <w:rPr>
          <w:rFonts w:ascii="Times New Roman" w:eastAsia="Times New Roman" w:hAnsi="Times New Roman" w:cs="Times New Roman"/>
          <w:sz w:val="24"/>
          <w:szCs w:val="24"/>
        </w:rPr>
        <w:t>Kuldīgā</w:t>
      </w:r>
    </w:p>
    <w:p w14:paraId="6A942615" w14:textId="52456AA0" w:rsidR="00A42049" w:rsidRDefault="00D05B9F" w:rsidP="00D05B9F">
      <w:pPr>
        <w:spacing w:after="0" w:line="24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gada ___.____________</w:t>
      </w:r>
    </w:p>
    <w:p w14:paraId="5085DBB4" w14:textId="77777777" w:rsidR="00A42049" w:rsidRDefault="00A42049" w:rsidP="00A42049">
      <w:pPr>
        <w:spacing w:after="0" w:line="240" w:lineRule="auto"/>
        <w:jc w:val="both"/>
        <w:rPr>
          <w:rFonts w:ascii="Times New Roman" w:eastAsia="Times New Roman" w:hAnsi="Times New Roman" w:cs="Times New Roman"/>
          <w:sz w:val="24"/>
          <w:szCs w:val="24"/>
        </w:rPr>
      </w:pPr>
    </w:p>
    <w:p w14:paraId="05D65450" w14:textId="77777777" w:rsidR="00CC01F8" w:rsidRPr="00541E7A" w:rsidRDefault="00CC01F8" w:rsidP="00A42049">
      <w:pPr>
        <w:spacing w:after="0" w:line="240" w:lineRule="auto"/>
        <w:jc w:val="both"/>
        <w:rPr>
          <w:rFonts w:ascii="Times New Roman" w:eastAsia="Times New Roman" w:hAnsi="Times New Roman" w:cs="Times New Roman"/>
          <w:sz w:val="24"/>
          <w:szCs w:val="24"/>
        </w:rPr>
      </w:pPr>
    </w:p>
    <w:p w14:paraId="3A4A6DB2" w14:textId="7C396DB6" w:rsidR="00A42049" w:rsidRPr="00541E7A" w:rsidRDefault="00A42049" w:rsidP="00A42049">
      <w:pPr>
        <w:spacing w:after="0" w:line="240" w:lineRule="auto"/>
        <w:ind w:firstLine="720"/>
        <w:jc w:val="both"/>
        <w:rPr>
          <w:rFonts w:ascii="Times New Roman" w:eastAsia="Times New Roman" w:hAnsi="Times New Roman" w:cs="Times New Roman"/>
          <w:sz w:val="24"/>
          <w:szCs w:val="24"/>
        </w:rPr>
      </w:pPr>
      <w:r w:rsidRPr="00541E7A">
        <w:rPr>
          <w:rFonts w:ascii="Times New Roman" w:eastAsia="Times New Roman" w:hAnsi="Times New Roman" w:cs="Times New Roman"/>
          <w:b/>
          <w:bCs/>
          <w:sz w:val="24"/>
          <w:szCs w:val="24"/>
        </w:rPr>
        <w:t>Dzīvojamās mājas</w:t>
      </w:r>
      <w:r w:rsidRPr="00541E7A">
        <w:rPr>
          <w:rFonts w:ascii="Times New Roman" w:eastAsia="Times New Roman" w:hAnsi="Times New Roman" w:cs="Times New Roman"/>
          <w:sz w:val="24"/>
          <w:szCs w:val="24"/>
        </w:rPr>
        <w:t xml:space="preserve"> </w:t>
      </w:r>
      <w:r w:rsidR="003232A4">
        <w:rPr>
          <w:rFonts w:ascii="Times New Roman" w:eastAsia="Times New Roman" w:hAnsi="Times New Roman" w:cs="Times New Roman"/>
          <w:b/>
          <w:bCs/>
          <w:sz w:val="24"/>
          <w:szCs w:val="24"/>
        </w:rPr>
        <w:t>______________________________________________</w:t>
      </w:r>
      <w:r w:rsidR="0094641B">
        <w:rPr>
          <w:rFonts w:ascii="Times New Roman" w:eastAsia="Times New Roman" w:hAnsi="Times New Roman" w:cs="Times New Roman"/>
          <w:b/>
          <w:bCs/>
          <w:sz w:val="24"/>
          <w:szCs w:val="24"/>
        </w:rPr>
        <w:t>,</w:t>
      </w:r>
      <w:r w:rsidRPr="00541E7A">
        <w:rPr>
          <w:rFonts w:ascii="Times New Roman" w:eastAsia="Times New Roman" w:hAnsi="Times New Roman" w:cs="Times New Roman"/>
          <w:sz w:val="24"/>
          <w:szCs w:val="24"/>
        </w:rPr>
        <w:t xml:space="preserve"> (zemesgrāmatas nodalījums Nr.</w:t>
      </w:r>
      <w:r w:rsidR="00050DF8" w:rsidRPr="00050DF8">
        <w:t xml:space="preserve"> </w:t>
      </w:r>
      <w:bookmarkStart w:id="2" w:name="_Hlk203486192"/>
      <w:r w:rsidR="00050DF8" w:rsidRPr="003232A4">
        <w:rPr>
          <w:rFonts w:ascii="Times New Roman" w:eastAsia="Times New Roman" w:hAnsi="Times New Roman" w:cs="Times New Roman"/>
          <w:sz w:val="24"/>
          <w:szCs w:val="24"/>
          <w:highlight w:val="yellow"/>
        </w:rPr>
        <w:t>62500020167</w:t>
      </w:r>
      <w:bookmarkEnd w:id="2"/>
      <w:r w:rsidRPr="00541E7A">
        <w:rPr>
          <w:rFonts w:ascii="Times New Roman" w:eastAsia="Times New Roman" w:hAnsi="Times New Roman" w:cs="Times New Roman"/>
          <w:sz w:val="24"/>
          <w:szCs w:val="24"/>
        </w:rPr>
        <w:t xml:space="preserve">), </w:t>
      </w:r>
      <w:r w:rsidRPr="00541E7A">
        <w:rPr>
          <w:rFonts w:ascii="Times New Roman" w:eastAsia="Times New Roman" w:hAnsi="Times New Roman" w:cs="Times New Roman"/>
          <w:b/>
          <w:bCs/>
          <w:sz w:val="24"/>
          <w:szCs w:val="24"/>
        </w:rPr>
        <w:t>dzīvokļu īpašnieku kopība</w:t>
      </w:r>
      <w:r w:rsidRPr="00541E7A">
        <w:rPr>
          <w:rFonts w:ascii="Times New Roman" w:eastAsia="Times New Roman" w:hAnsi="Times New Roman" w:cs="Times New Roman"/>
          <w:sz w:val="24"/>
          <w:szCs w:val="24"/>
        </w:rPr>
        <w:t xml:space="preserve"> (turpmāk – Īpašnieki) no vienas puses, un </w:t>
      </w:r>
    </w:p>
    <w:p w14:paraId="545F0F51" w14:textId="77777777" w:rsidR="00A42049" w:rsidRPr="00541E7A" w:rsidRDefault="00A42049" w:rsidP="00A42049">
      <w:pPr>
        <w:spacing w:after="0" w:line="240" w:lineRule="auto"/>
        <w:ind w:firstLine="720"/>
        <w:jc w:val="both"/>
        <w:rPr>
          <w:rFonts w:ascii="Times New Roman" w:eastAsia="Times New Roman" w:hAnsi="Times New Roman" w:cs="Times New Roman"/>
          <w:sz w:val="24"/>
          <w:szCs w:val="24"/>
        </w:rPr>
      </w:pPr>
      <w:r w:rsidRPr="00541E7A">
        <w:rPr>
          <w:rFonts w:ascii="Times New Roman" w:eastAsia="Times New Roman" w:hAnsi="Times New Roman" w:cs="Times New Roman"/>
          <w:b/>
          <w:bCs/>
          <w:sz w:val="24"/>
          <w:szCs w:val="24"/>
        </w:rPr>
        <w:t>Sabiedrība ar ierobežotu atbildību “Kuldīgas komunālie pakalpojumi</w:t>
      </w:r>
      <w:r w:rsidRPr="00541E7A">
        <w:rPr>
          <w:rFonts w:ascii="Times New Roman" w:eastAsia="Times New Roman" w:hAnsi="Times New Roman" w:cs="Times New Roman"/>
          <w:sz w:val="24"/>
          <w:szCs w:val="24"/>
        </w:rPr>
        <w:t xml:space="preserve">”, </w:t>
      </w:r>
      <w:proofErr w:type="spellStart"/>
      <w:r w:rsidRPr="00541E7A">
        <w:rPr>
          <w:rFonts w:ascii="Times New Roman" w:eastAsia="Times New Roman" w:hAnsi="Times New Roman" w:cs="Times New Roman"/>
          <w:sz w:val="24"/>
          <w:szCs w:val="24"/>
        </w:rPr>
        <w:t>reģ</w:t>
      </w:r>
      <w:proofErr w:type="spellEnd"/>
      <w:r w:rsidRPr="00541E7A">
        <w:rPr>
          <w:rFonts w:ascii="Times New Roman" w:eastAsia="Times New Roman" w:hAnsi="Times New Roman" w:cs="Times New Roman"/>
          <w:sz w:val="24"/>
          <w:szCs w:val="24"/>
        </w:rPr>
        <w:t>. Nr.</w:t>
      </w:r>
      <w:r>
        <w:rPr>
          <w:rFonts w:ascii="Times New Roman" w:eastAsia="Times New Roman" w:hAnsi="Times New Roman" w:cs="Times New Roman"/>
          <w:sz w:val="24"/>
          <w:szCs w:val="24"/>
        </w:rPr>
        <w:t xml:space="preserve"> </w:t>
      </w:r>
      <w:r w:rsidRPr="007525A6">
        <w:rPr>
          <w:rFonts w:ascii="Times New Roman" w:eastAsia="Times New Roman" w:hAnsi="Times New Roman" w:cs="Times New Roman"/>
          <w:sz w:val="24"/>
          <w:szCs w:val="24"/>
        </w:rPr>
        <w:t>56103000221</w:t>
      </w:r>
      <w:r w:rsidRPr="00541E7A">
        <w:rPr>
          <w:rFonts w:ascii="Times New Roman" w:eastAsia="Times New Roman" w:hAnsi="Times New Roman" w:cs="Times New Roman"/>
          <w:sz w:val="24"/>
          <w:szCs w:val="24"/>
        </w:rPr>
        <w:t xml:space="preserve">, adrese </w:t>
      </w:r>
      <w:r>
        <w:rPr>
          <w:rFonts w:ascii="Times New Roman" w:eastAsia="Times New Roman" w:hAnsi="Times New Roman" w:cs="Times New Roman"/>
          <w:sz w:val="24"/>
          <w:szCs w:val="24"/>
        </w:rPr>
        <w:t>Liepājas ielā 37</w:t>
      </w:r>
      <w:r w:rsidRPr="00541E7A">
        <w:rPr>
          <w:rFonts w:ascii="Times New Roman" w:eastAsia="Times New Roman" w:hAnsi="Times New Roman" w:cs="Times New Roman"/>
          <w:sz w:val="24"/>
          <w:szCs w:val="24"/>
        </w:rPr>
        <w:t xml:space="preserve">, Kuldīgā, LV–3301, (turpmāk – Pārvaldnieks), ko saskaņā ar statūtiem pārstāv valdes loceklis Kaspars </w:t>
      </w:r>
      <w:proofErr w:type="spellStart"/>
      <w:r w:rsidRPr="00541E7A">
        <w:rPr>
          <w:rFonts w:ascii="Times New Roman" w:eastAsia="Times New Roman" w:hAnsi="Times New Roman" w:cs="Times New Roman"/>
          <w:sz w:val="24"/>
          <w:szCs w:val="24"/>
        </w:rPr>
        <w:t>Poriķis</w:t>
      </w:r>
      <w:proofErr w:type="spellEnd"/>
      <w:r w:rsidRPr="00541E7A">
        <w:rPr>
          <w:rFonts w:ascii="Times New Roman" w:eastAsia="Times New Roman" w:hAnsi="Times New Roman" w:cs="Times New Roman"/>
          <w:sz w:val="24"/>
          <w:szCs w:val="24"/>
        </w:rPr>
        <w:t>, no otras puses, labprātīgi – bez maldības, viltus un spaidiem, noslēdz līgumu (turpmāk – Līgums) par sekojošo:</w:t>
      </w:r>
    </w:p>
    <w:p w14:paraId="5DDB8578" w14:textId="77777777" w:rsidR="00A42049" w:rsidRPr="00541E7A" w:rsidRDefault="00A42049" w:rsidP="00A4204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499C2DC7" w14:textId="50DE4B3C" w:rsidR="00A42049" w:rsidRPr="00A42049" w:rsidRDefault="00A42049" w:rsidP="00E00E73">
      <w:pPr>
        <w:pStyle w:val="Sarakstarindkopa"/>
        <w:keepNext/>
        <w:numPr>
          <w:ilvl w:val="0"/>
          <w:numId w:val="20"/>
        </w:numPr>
        <w:spacing w:after="0" w:line="240" w:lineRule="auto"/>
        <w:jc w:val="center"/>
        <w:outlineLvl w:val="0"/>
        <w:rPr>
          <w:rFonts w:ascii="Times New Roman" w:eastAsia="Times New Roman" w:hAnsi="Times New Roman" w:cs="Times New Roman"/>
          <w:b/>
          <w:bCs/>
          <w:kern w:val="32"/>
          <w:sz w:val="24"/>
          <w:szCs w:val="24"/>
        </w:rPr>
      </w:pPr>
      <w:r w:rsidRPr="00A42049">
        <w:rPr>
          <w:rFonts w:ascii="Times New Roman" w:eastAsia="Times New Roman" w:hAnsi="Times New Roman" w:cs="Times New Roman"/>
          <w:b/>
          <w:bCs/>
          <w:kern w:val="32"/>
          <w:sz w:val="24"/>
          <w:szCs w:val="24"/>
        </w:rPr>
        <w:t>Līguma priekšmets</w:t>
      </w:r>
    </w:p>
    <w:p w14:paraId="0794F553" w14:textId="77777777" w:rsidR="00A42049" w:rsidRDefault="00A42049" w:rsidP="00A42049">
      <w:pPr>
        <w:keepNext/>
        <w:spacing w:after="0" w:line="240" w:lineRule="auto"/>
        <w:jc w:val="both"/>
        <w:outlineLvl w:val="1"/>
        <w:rPr>
          <w:rFonts w:ascii="Times New Roman" w:eastAsia="Times New Roman" w:hAnsi="Times New Roman" w:cs="Times New Roman"/>
          <w:bCs/>
          <w:iCs/>
          <w:sz w:val="24"/>
          <w:szCs w:val="24"/>
        </w:rPr>
      </w:pPr>
    </w:p>
    <w:p w14:paraId="7894364F" w14:textId="7F163C57" w:rsidR="00A42049" w:rsidRPr="00A42049" w:rsidRDefault="00A42049" w:rsidP="00A42049">
      <w:pPr>
        <w:pStyle w:val="Sarakstarindkopa"/>
        <w:keepNext/>
        <w:numPr>
          <w:ilvl w:val="1"/>
          <w:numId w:val="14"/>
        </w:numPr>
        <w:spacing w:after="0" w:line="240" w:lineRule="auto"/>
        <w:jc w:val="both"/>
        <w:outlineLvl w:val="1"/>
        <w:rPr>
          <w:rFonts w:ascii="Times New Roman" w:eastAsia="Times New Roman" w:hAnsi="Times New Roman" w:cs="Times New Roman"/>
          <w:bCs/>
          <w:iCs/>
          <w:sz w:val="24"/>
          <w:szCs w:val="24"/>
        </w:rPr>
      </w:pPr>
      <w:r w:rsidRPr="00A42049">
        <w:rPr>
          <w:rFonts w:ascii="Times New Roman" w:eastAsia="Times New Roman" w:hAnsi="Times New Roman" w:cs="Times New Roman"/>
          <w:bCs/>
          <w:iCs/>
          <w:sz w:val="24"/>
          <w:szCs w:val="24"/>
        </w:rPr>
        <w:t xml:space="preserve">Īpašnieki uzdod un pilnvaro Pārvaldnieku, bet Pārvaldnieks apņemas par maksu pārvaldīt, veikt obligātās un citas pārvaldīšanas darbības (turpmāk – Pārvaldīšanas darbības) </w:t>
      </w:r>
      <w:r w:rsidRPr="00A42049">
        <w:rPr>
          <w:rFonts w:ascii="Times New Roman" w:eastAsia="Times New Roman" w:hAnsi="Times New Roman" w:cs="Times New Roman"/>
          <w:b/>
          <w:iCs/>
          <w:sz w:val="24"/>
          <w:szCs w:val="24"/>
        </w:rPr>
        <w:t xml:space="preserve">dzīvojamās mājas </w:t>
      </w:r>
      <w:r w:rsidR="00753E9F">
        <w:rPr>
          <w:rFonts w:ascii="Times New Roman" w:eastAsia="Times New Roman" w:hAnsi="Times New Roman" w:cs="Times New Roman"/>
          <w:b/>
          <w:iCs/>
          <w:sz w:val="24"/>
          <w:szCs w:val="24"/>
        </w:rPr>
        <w:t>________________</w:t>
      </w:r>
      <w:r w:rsidR="00050DF8">
        <w:rPr>
          <w:rFonts w:ascii="Times New Roman" w:eastAsia="Times New Roman" w:hAnsi="Times New Roman" w:cs="Times New Roman"/>
          <w:b/>
          <w:iCs/>
          <w:sz w:val="24"/>
          <w:szCs w:val="24"/>
        </w:rPr>
        <w:t>,</w:t>
      </w:r>
      <w:r w:rsidR="0094641B">
        <w:rPr>
          <w:rFonts w:ascii="Times New Roman" w:eastAsia="Times New Roman" w:hAnsi="Times New Roman" w:cs="Times New Roman"/>
          <w:b/>
          <w:iCs/>
          <w:sz w:val="24"/>
          <w:szCs w:val="24"/>
        </w:rPr>
        <w:t xml:space="preserve"> </w:t>
      </w:r>
      <w:r w:rsidR="00753E9F">
        <w:rPr>
          <w:rFonts w:ascii="Times New Roman" w:eastAsia="Times New Roman" w:hAnsi="Times New Roman" w:cs="Times New Roman"/>
          <w:b/>
          <w:iCs/>
          <w:sz w:val="24"/>
          <w:szCs w:val="24"/>
        </w:rPr>
        <w:t>__________________</w:t>
      </w:r>
      <w:r w:rsidRPr="00A42049">
        <w:rPr>
          <w:rFonts w:ascii="Times New Roman" w:eastAsia="Times New Roman" w:hAnsi="Times New Roman" w:cs="Times New Roman"/>
          <w:b/>
          <w:iCs/>
          <w:sz w:val="24"/>
          <w:szCs w:val="24"/>
        </w:rPr>
        <w:t>,</w:t>
      </w:r>
      <w:r w:rsidRPr="00A42049">
        <w:rPr>
          <w:rFonts w:ascii="Times New Roman" w:eastAsia="Times New Roman" w:hAnsi="Times New Roman" w:cs="Times New Roman"/>
          <w:bCs/>
          <w:iCs/>
          <w:sz w:val="24"/>
          <w:szCs w:val="24"/>
        </w:rPr>
        <w:t xml:space="preserve"> kopīpašumā esošo daļu (turpmāk - Dzīvojamā māja -</w:t>
      </w:r>
      <w:r w:rsidR="00050DF8">
        <w:rPr>
          <w:rFonts w:ascii="Times New Roman" w:eastAsia="Times New Roman" w:hAnsi="Times New Roman" w:cs="Times New Roman"/>
          <w:bCs/>
          <w:iCs/>
          <w:sz w:val="24"/>
          <w:szCs w:val="24"/>
        </w:rPr>
        <w:t xml:space="preserve"> </w:t>
      </w:r>
      <w:r w:rsidR="00050DF8" w:rsidRPr="00050DF8">
        <w:rPr>
          <w:rFonts w:ascii="Times New Roman" w:eastAsia="Times New Roman" w:hAnsi="Times New Roman" w:cs="Times New Roman"/>
          <w:bCs/>
          <w:iCs/>
          <w:sz w:val="24"/>
          <w:szCs w:val="24"/>
        </w:rPr>
        <w:t>62500020167001</w:t>
      </w:r>
      <w:r w:rsidRPr="00A42049">
        <w:rPr>
          <w:rFonts w:ascii="Times New Roman" w:eastAsia="Times New Roman" w:hAnsi="Times New Roman" w:cs="Times New Roman"/>
          <w:bCs/>
          <w:iCs/>
          <w:sz w:val="24"/>
          <w:szCs w:val="24"/>
        </w:rPr>
        <w:t>), kā arī mājai piesaistīto zemes gabalu (turpmāk – Zemes gabals</w:t>
      </w:r>
      <w:r w:rsidR="00050DF8">
        <w:rPr>
          <w:rFonts w:ascii="Times New Roman" w:eastAsia="Times New Roman" w:hAnsi="Times New Roman" w:cs="Times New Roman"/>
          <w:bCs/>
          <w:iCs/>
          <w:sz w:val="24"/>
          <w:szCs w:val="24"/>
        </w:rPr>
        <w:t xml:space="preserve"> - </w:t>
      </w:r>
      <w:r w:rsidR="00050DF8" w:rsidRPr="00050DF8">
        <w:rPr>
          <w:rFonts w:ascii="Times New Roman" w:eastAsia="Times New Roman" w:hAnsi="Times New Roman" w:cs="Times New Roman"/>
          <w:bCs/>
          <w:iCs/>
          <w:sz w:val="24"/>
          <w:szCs w:val="24"/>
        </w:rPr>
        <w:t>62500020167</w:t>
      </w:r>
      <w:r w:rsidRPr="00A42049">
        <w:rPr>
          <w:rFonts w:ascii="Times New Roman" w:eastAsia="Times New Roman" w:hAnsi="Times New Roman" w:cs="Times New Roman"/>
          <w:bCs/>
          <w:iCs/>
          <w:sz w:val="24"/>
          <w:szCs w:val="24"/>
        </w:rPr>
        <w:t xml:space="preserve">), atbilstoši Īpašnieku dotajam pārvaldīšanas uzdevumam (turpmāk - Pārvaldīšanas uzdevums) un saskaņā ar spēkā esošajiem normatīvajiem aktiem. </w:t>
      </w:r>
    </w:p>
    <w:p w14:paraId="68F467A3" w14:textId="77777777" w:rsidR="00A42049" w:rsidRPr="00A42049" w:rsidRDefault="00A42049" w:rsidP="00A42049">
      <w:pPr>
        <w:pStyle w:val="Sarakstarindkopa"/>
        <w:keepNext/>
        <w:numPr>
          <w:ilvl w:val="1"/>
          <w:numId w:val="14"/>
        </w:numPr>
        <w:spacing w:after="0" w:line="240" w:lineRule="auto"/>
        <w:jc w:val="both"/>
        <w:outlineLvl w:val="1"/>
        <w:rPr>
          <w:rFonts w:ascii="Times New Roman" w:eastAsia="Times New Roman" w:hAnsi="Times New Roman" w:cs="Times New Roman"/>
          <w:bCs/>
          <w:iCs/>
          <w:sz w:val="24"/>
          <w:szCs w:val="24"/>
        </w:rPr>
      </w:pPr>
      <w:r w:rsidRPr="00A42049">
        <w:rPr>
          <w:rFonts w:ascii="Times New Roman" w:eastAsia="Calibri" w:hAnsi="Times New Roman" w:cs="Times New Roman"/>
          <w:i/>
          <w:iCs/>
          <w:sz w:val="24"/>
          <w:szCs w:val="24"/>
        </w:rPr>
        <w:t>Obligāti veicamās</w:t>
      </w:r>
      <w:r w:rsidRPr="00A42049">
        <w:rPr>
          <w:rFonts w:ascii="Times New Roman" w:eastAsia="Calibri" w:hAnsi="Times New Roman" w:cs="Times New Roman"/>
          <w:sz w:val="24"/>
          <w:szCs w:val="24"/>
        </w:rPr>
        <w:t xml:space="preserve"> pārvaldīšanas darbības ir šādas:</w:t>
      </w:r>
    </w:p>
    <w:p w14:paraId="0338CAA2" w14:textId="77777777" w:rsidR="00A42049" w:rsidRPr="00A42049" w:rsidRDefault="00A42049" w:rsidP="0038468A">
      <w:pPr>
        <w:pStyle w:val="Sarakstarindkopa"/>
        <w:numPr>
          <w:ilvl w:val="2"/>
          <w:numId w:val="14"/>
        </w:numPr>
        <w:spacing w:after="0" w:line="240" w:lineRule="auto"/>
        <w:ind w:left="1418"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uzturēšana (fiziska saglabāšana) (turpmāk — uzturēšana) atbilstoši normatīvo aktu prasībām:</w:t>
      </w:r>
    </w:p>
    <w:p w14:paraId="34C26A57" w14:textId="77777777" w:rsidR="00A42049" w:rsidRPr="00A42049" w:rsidRDefault="00A42049" w:rsidP="00A42049">
      <w:pPr>
        <w:pStyle w:val="Sarakstarindkopa"/>
        <w:numPr>
          <w:ilvl w:val="3"/>
          <w:numId w:val="14"/>
        </w:numPr>
        <w:tabs>
          <w:tab w:val="left" w:pos="993"/>
        </w:tabs>
        <w:spacing w:after="0" w:line="240" w:lineRule="auto"/>
        <w:ind w:left="1701" w:hanging="425"/>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sanitārā apkope,</w:t>
      </w:r>
    </w:p>
    <w:p w14:paraId="21765C02" w14:textId="77777777" w:rsidR="00A42049" w:rsidRPr="00A42049" w:rsidRDefault="00A42049" w:rsidP="00E00E73">
      <w:pPr>
        <w:pStyle w:val="Sarakstarindkopa"/>
        <w:numPr>
          <w:ilvl w:val="3"/>
          <w:numId w:val="14"/>
        </w:numPr>
        <w:tabs>
          <w:tab w:val="left" w:pos="993"/>
        </w:tabs>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siltumenerģijas, arī dabasgāzes, piegāde, ūdensapgādes un kanalizācijas pakalpojumu nodrošināšana, sadzīves atkritumu izvešana, slēdzot attiecīgu līgumu ar pakalpojuma sniedzēju (turpmāk — dzīvojamās mājas uzturēšanai nepieciešamais pakalpojums),</w:t>
      </w:r>
    </w:p>
    <w:p w14:paraId="54B47F62" w14:textId="77777777" w:rsidR="00A42049" w:rsidRPr="00A42049" w:rsidRDefault="00A42049" w:rsidP="00EA0A34">
      <w:pPr>
        <w:pStyle w:val="Sarakstarindkopa"/>
        <w:numPr>
          <w:ilvl w:val="3"/>
          <w:numId w:val="14"/>
        </w:numPr>
        <w:tabs>
          <w:tab w:val="left" w:pos="993"/>
        </w:tabs>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elektroenerģijas nodrošināšana dzīvojamās mājas kopīpašumā esošajai daļai (arī kopīpašumā esošo iekārtu darbības nodrošināšanai),</w:t>
      </w:r>
    </w:p>
    <w:p w14:paraId="2B87B775" w14:textId="77777777" w:rsidR="00A42049" w:rsidRPr="00A42049" w:rsidRDefault="00A42049" w:rsidP="00EA0A34">
      <w:pPr>
        <w:pStyle w:val="Sarakstarindkopa"/>
        <w:numPr>
          <w:ilvl w:val="3"/>
          <w:numId w:val="14"/>
        </w:numPr>
        <w:tabs>
          <w:tab w:val="left" w:pos="993"/>
        </w:tabs>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tajā esošo iekārtu un komunikāciju apsekošana, tehniskā apkope un kārtējais remonts,</w:t>
      </w:r>
    </w:p>
    <w:p w14:paraId="1095C9B7" w14:textId="77777777" w:rsidR="00A42049" w:rsidRPr="00A42049" w:rsidRDefault="00A42049" w:rsidP="00EA0A34">
      <w:pPr>
        <w:pStyle w:val="Sarakstarindkopa"/>
        <w:numPr>
          <w:ilvl w:val="3"/>
          <w:numId w:val="14"/>
        </w:numPr>
        <w:tabs>
          <w:tab w:val="left" w:pos="993"/>
        </w:tabs>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dzīvojamai mājai kā vides objektam izvirzīto prasību izpildes nodrošināšana,</w:t>
      </w:r>
    </w:p>
    <w:p w14:paraId="5D682C86" w14:textId="77777777" w:rsidR="00A42049" w:rsidRPr="00A42049" w:rsidRDefault="00A42049" w:rsidP="00EA0A34">
      <w:pPr>
        <w:pStyle w:val="Sarakstarindkopa"/>
        <w:numPr>
          <w:ilvl w:val="3"/>
          <w:numId w:val="14"/>
        </w:numPr>
        <w:tabs>
          <w:tab w:val="left" w:pos="993"/>
        </w:tabs>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energoefektivitātes uzlabošanas pasākumu nodrošināšana,</w:t>
      </w:r>
    </w:p>
    <w:p w14:paraId="0080EF9E" w14:textId="77777777" w:rsidR="00A42049" w:rsidRPr="00A42049" w:rsidRDefault="00A42049" w:rsidP="00A42049">
      <w:pPr>
        <w:pStyle w:val="Sarakstarindkopa"/>
        <w:numPr>
          <w:ilvl w:val="3"/>
          <w:numId w:val="14"/>
        </w:numPr>
        <w:tabs>
          <w:tab w:val="left" w:pos="993"/>
        </w:tabs>
        <w:spacing w:after="0" w:line="240" w:lineRule="auto"/>
        <w:ind w:left="1701" w:hanging="425"/>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ugunsdrošības prasību izpildes nodrošināšana;</w:t>
      </w:r>
    </w:p>
    <w:p w14:paraId="6D753931" w14:textId="77777777" w:rsidR="00A42049" w:rsidRPr="00A42049" w:rsidRDefault="00A42049" w:rsidP="00A42049">
      <w:pPr>
        <w:pStyle w:val="Sarakstarindkopa"/>
        <w:numPr>
          <w:ilvl w:val="2"/>
          <w:numId w:val="14"/>
        </w:numPr>
        <w:spacing w:after="0" w:line="240" w:lineRule="auto"/>
        <w:ind w:hanging="1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pārvaldīšanas darba plānošana, organizēšana un pārraudzība, tajā skaitā:</w:t>
      </w:r>
    </w:p>
    <w:p w14:paraId="452000DE" w14:textId="77777777" w:rsidR="00A42049" w:rsidRPr="00A42049" w:rsidRDefault="00A42049" w:rsidP="00E00E73">
      <w:pPr>
        <w:pStyle w:val="Sarakstarindkopa"/>
        <w:numPr>
          <w:ilvl w:val="3"/>
          <w:numId w:val="14"/>
        </w:numPr>
        <w:spacing w:after="0" w:line="240" w:lineRule="auto"/>
        <w:ind w:left="2127" w:hanging="85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pārvaldīšanas darba plāna, tajā skaitā uzturēšanai nepieciešamo pasākumu plāna, sagatavošana,</w:t>
      </w:r>
    </w:p>
    <w:p w14:paraId="77CE1199" w14:textId="77777777" w:rsidR="00A42049" w:rsidRPr="00A42049" w:rsidRDefault="00A42049" w:rsidP="00A42049">
      <w:pPr>
        <w:pStyle w:val="Sarakstarindkopa"/>
        <w:numPr>
          <w:ilvl w:val="3"/>
          <w:numId w:val="14"/>
        </w:numPr>
        <w:spacing w:after="0" w:line="240" w:lineRule="auto"/>
        <w:ind w:left="1701" w:hanging="425"/>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attiecīgā gada budžeta projekta sagatavošana,</w:t>
      </w:r>
    </w:p>
    <w:p w14:paraId="37860954" w14:textId="77777777" w:rsidR="00A42049" w:rsidRPr="00A42049" w:rsidRDefault="00A42049" w:rsidP="00A42049">
      <w:pPr>
        <w:pStyle w:val="Sarakstarindkopa"/>
        <w:numPr>
          <w:ilvl w:val="3"/>
          <w:numId w:val="14"/>
        </w:numPr>
        <w:spacing w:after="0" w:line="240" w:lineRule="auto"/>
        <w:ind w:left="1701" w:hanging="425"/>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lastRenderedPageBreak/>
        <w:t>finanšu uzskaites organizēšana;</w:t>
      </w:r>
    </w:p>
    <w:p w14:paraId="2C20A0FA" w14:textId="77777777" w:rsidR="00A42049" w:rsidRPr="00A42049" w:rsidRDefault="00A42049" w:rsidP="008D3AB5">
      <w:pPr>
        <w:pStyle w:val="Sarakstarindkopa"/>
        <w:numPr>
          <w:ilvl w:val="2"/>
          <w:numId w:val="14"/>
        </w:numPr>
        <w:spacing w:after="0" w:line="240" w:lineRule="auto"/>
        <w:ind w:hanging="11"/>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lietas (turpmāk — mājas lieta) kārtošana.</w:t>
      </w:r>
    </w:p>
    <w:p w14:paraId="7ACC58E7" w14:textId="77777777" w:rsidR="00A42049" w:rsidRPr="00A42049" w:rsidRDefault="00A42049" w:rsidP="008D3AB5">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i/>
          <w:iCs/>
          <w:sz w:val="24"/>
          <w:szCs w:val="24"/>
        </w:rPr>
        <w:t>Citas pārvaldīšanas</w:t>
      </w:r>
      <w:r w:rsidRPr="00A42049">
        <w:rPr>
          <w:rFonts w:ascii="Times New Roman" w:eastAsia="Calibri" w:hAnsi="Times New Roman" w:cs="Times New Roman"/>
          <w:sz w:val="24"/>
          <w:szCs w:val="24"/>
        </w:rPr>
        <w:t xml:space="preserve"> darbības ir darbības, kas saistītas ar dzīvojamās mājas pārvaldīšanu un tiek veiktas atbilstoši dzīvojamās mājas Īpašnieku gribai un maksātspējai. Pie tām pieder ar dzīvojamās mājas uzlabošanu un attīstīšanu un šim nolūkam nepieciešamo pasākumu ilgtermiņa plāna sagatavošanu saistītās darbības.</w:t>
      </w:r>
    </w:p>
    <w:p w14:paraId="0C7B9E11" w14:textId="77777777" w:rsidR="00A42049" w:rsidRPr="00A42049" w:rsidRDefault="00A42049" w:rsidP="008D3AB5">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kopīpašumā esošajā daļā ietilpst:</w:t>
      </w:r>
    </w:p>
    <w:p w14:paraId="7D6BA74C" w14:textId="77777777" w:rsidR="00A42049" w:rsidRPr="00A42049" w:rsidRDefault="00A42049" w:rsidP="008D3AB5">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 xml:space="preserve">atsevišķas dzīvojamās mājas un tās </w:t>
      </w:r>
      <w:proofErr w:type="spellStart"/>
      <w:r w:rsidRPr="00A42049">
        <w:rPr>
          <w:rFonts w:ascii="Times New Roman" w:eastAsia="Calibri" w:hAnsi="Times New Roman" w:cs="Times New Roman"/>
          <w:sz w:val="24"/>
          <w:szCs w:val="24"/>
        </w:rPr>
        <w:t>ārtelpu</w:t>
      </w:r>
      <w:proofErr w:type="spellEnd"/>
      <w:r w:rsidRPr="00A42049">
        <w:rPr>
          <w:rFonts w:ascii="Times New Roman" w:eastAsia="Calibri" w:hAnsi="Times New Roman" w:cs="Times New Roman"/>
          <w:sz w:val="24"/>
          <w:szCs w:val="24"/>
        </w:rPr>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atsevišķo dzīvojamo māju apkalpojošās inženierkomunikāciju sistēmas, iekārtas un citi ar atsevišķās dzīvojamās mājas ekspluatāciju saistīti funkcionāli nedalāmi elementi, kas nepieder pie atsevišķā īpašuma (tai skaitā atsevišķā īpašuma robežās esošie </w:t>
      </w:r>
      <w:proofErr w:type="spellStart"/>
      <w:r w:rsidRPr="00A42049">
        <w:rPr>
          <w:rFonts w:ascii="Times New Roman" w:eastAsia="Calibri" w:hAnsi="Times New Roman" w:cs="Times New Roman"/>
          <w:sz w:val="24"/>
          <w:szCs w:val="24"/>
        </w:rPr>
        <w:t>sildelementi</w:t>
      </w:r>
      <w:proofErr w:type="spellEnd"/>
      <w:r w:rsidRPr="00A42049">
        <w:rPr>
          <w:rFonts w:ascii="Times New Roman" w:eastAsia="Calibri" w:hAnsi="Times New Roman" w:cs="Times New Roman"/>
          <w:sz w:val="24"/>
          <w:szCs w:val="24"/>
        </w:rPr>
        <w:t>, ja to funkcionālā darbība ir atkarīga no kopīpašumā esošajām inženierkomunikācijām);</w:t>
      </w:r>
    </w:p>
    <w:p w14:paraId="25FE067F" w14:textId="77777777" w:rsidR="00A42049" w:rsidRPr="00A42049" w:rsidRDefault="00A42049" w:rsidP="008D3AB5">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dzīvojamās mājas palīgēkas un būves, izņemot Dzīvokļa īpašuma likuma 3. panta trešajā daļā minētās;</w:t>
      </w:r>
    </w:p>
    <w:p w14:paraId="6F2CBFCA" w14:textId="6B4E496C" w:rsidR="00B27706" w:rsidRDefault="00A42049" w:rsidP="00665AA5">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zemesgabals, uz kura atrodas dzīvojamā māja, ja tas nepieder citai personai.</w:t>
      </w:r>
    </w:p>
    <w:p w14:paraId="4ACF23D7" w14:textId="77777777" w:rsidR="00665AA5" w:rsidRPr="00665AA5" w:rsidRDefault="00665AA5" w:rsidP="00665AA5">
      <w:pPr>
        <w:pStyle w:val="Sarakstarindkopa"/>
        <w:spacing w:after="0" w:line="240" w:lineRule="auto"/>
        <w:ind w:left="1418"/>
        <w:jc w:val="both"/>
        <w:rPr>
          <w:rFonts w:ascii="Times New Roman" w:eastAsia="Calibri" w:hAnsi="Times New Roman" w:cs="Times New Roman"/>
          <w:sz w:val="24"/>
          <w:szCs w:val="24"/>
        </w:rPr>
      </w:pPr>
    </w:p>
    <w:bookmarkEnd w:id="0"/>
    <w:p w14:paraId="170F3F29" w14:textId="5F6E6BF6" w:rsidR="00A42049" w:rsidRPr="00A42049" w:rsidRDefault="00A42049" w:rsidP="00A42049">
      <w:pPr>
        <w:pStyle w:val="Sarakstarindkopa"/>
        <w:keepNext/>
        <w:numPr>
          <w:ilvl w:val="0"/>
          <w:numId w:val="14"/>
        </w:numPr>
        <w:spacing w:before="240" w:after="0" w:line="276" w:lineRule="auto"/>
        <w:jc w:val="center"/>
        <w:outlineLvl w:val="0"/>
        <w:rPr>
          <w:rFonts w:ascii="Times New Roman" w:eastAsia="Times New Roman" w:hAnsi="Times New Roman" w:cs="Times New Roman"/>
          <w:sz w:val="24"/>
          <w:szCs w:val="24"/>
        </w:rPr>
      </w:pPr>
      <w:r w:rsidRPr="00A42049">
        <w:rPr>
          <w:rFonts w:ascii="Times New Roman" w:eastAsia="Times New Roman" w:hAnsi="Times New Roman" w:cs="Times New Roman"/>
          <w:b/>
          <w:bCs/>
          <w:kern w:val="32"/>
          <w:sz w:val="24"/>
          <w:szCs w:val="24"/>
        </w:rPr>
        <w:t>Līguma termiņš</w:t>
      </w:r>
      <w:r w:rsidR="008E1C5D">
        <w:rPr>
          <w:rFonts w:ascii="Times New Roman" w:eastAsia="Times New Roman" w:hAnsi="Times New Roman" w:cs="Times New Roman"/>
          <w:b/>
          <w:bCs/>
          <w:kern w:val="32"/>
          <w:sz w:val="24"/>
          <w:szCs w:val="24"/>
        </w:rPr>
        <w:t xml:space="preserve"> </w:t>
      </w:r>
      <w:r w:rsidRPr="00A42049">
        <w:rPr>
          <w:rFonts w:ascii="Times New Roman" w:eastAsia="Times New Roman" w:hAnsi="Times New Roman" w:cs="Times New Roman"/>
          <w:b/>
          <w:bCs/>
          <w:kern w:val="32"/>
          <w:sz w:val="24"/>
          <w:szCs w:val="24"/>
        </w:rPr>
        <w:br/>
      </w:r>
    </w:p>
    <w:p w14:paraId="3EF6B48D" w14:textId="5C4B7C11" w:rsidR="00A42049" w:rsidRDefault="00A42049" w:rsidP="007B38B7">
      <w:pPr>
        <w:pStyle w:val="Sarakstarindkopa"/>
        <w:numPr>
          <w:ilvl w:val="1"/>
          <w:numId w:val="14"/>
        </w:numPr>
        <w:jc w:val="both"/>
        <w:rPr>
          <w:rFonts w:ascii="Times New Roman" w:eastAsia="Times New Roman" w:hAnsi="Times New Roman" w:cs="Times New Roman"/>
          <w:sz w:val="24"/>
          <w:szCs w:val="24"/>
        </w:rPr>
      </w:pPr>
      <w:r w:rsidRPr="00A42049">
        <w:rPr>
          <w:rFonts w:ascii="Times New Roman" w:eastAsia="Times New Roman" w:hAnsi="Times New Roman" w:cs="Times New Roman"/>
          <w:sz w:val="24"/>
          <w:szCs w:val="24"/>
        </w:rPr>
        <w:t>Līgums stājas spēkā</w:t>
      </w:r>
      <w:r w:rsidR="008E1C5D">
        <w:rPr>
          <w:rFonts w:ascii="Times New Roman" w:eastAsia="Times New Roman" w:hAnsi="Times New Roman" w:cs="Times New Roman"/>
          <w:sz w:val="24"/>
          <w:szCs w:val="24"/>
        </w:rPr>
        <w:t xml:space="preserve"> 2026. gada 1. janvārī. </w:t>
      </w:r>
    </w:p>
    <w:p w14:paraId="197968F4" w14:textId="63FCD154" w:rsidR="00A42049" w:rsidRPr="0086394E" w:rsidRDefault="00A42049" w:rsidP="0086394E">
      <w:pPr>
        <w:pStyle w:val="Sarakstarindkopa"/>
        <w:numPr>
          <w:ilvl w:val="1"/>
          <w:numId w:val="14"/>
        </w:numPr>
        <w:jc w:val="both"/>
        <w:rPr>
          <w:rFonts w:ascii="Times New Roman" w:eastAsia="Times New Roman" w:hAnsi="Times New Roman" w:cs="Times New Roman"/>
          <w:sz w:val="24"/>
          <w:szCs w:val="24"/>
        </w:rPr>
      </w:pPr>
      <w:r w:rsidRPr="0086394E">
        <w:rPr>
          <w:rFonts w:ascii="Times New Roman" w:eastAsia="Times New Roman" w:hAnsi="Times New Roman" w:cs="Times New Roman"/>
          <w:sz w:val="24"/>
          <w:szCs w:val="24"/>
        </w:rPr>
        <w:t>Līgum</w:t>
      </w:r>
      <w:r w:rsidR="0086394E" w:rsidRPr="0086394E">
        <w:rPr>
          <w:rFonts w:ascii="Times New Roman" w:eastAsia="Times New Roman" w:hAnsi="Times New Roman" w:cs="Times New Roman"/>
          <w:sz w:val="24"/>
          <w:szCs w:val="24"/>
        </w:rPr>
        <w:t xml:space="preserve">a termiņš ir 5 gadi (ja netiek uzteikts vismaz 1 (vienu) mēnesi pirms termiņa, Līgums automātiski pagarinās uz nākamiem 5 gadiem). </w:t>
      </w:r>
    </w:p>
    <w:p w14:paraId="61BC2969" w14:textId="77777777" w:rsidR="00A42049" w:rsidRPr="00A42049" w:rsidRDefault="00A42049" w:rsidP="007B38B7">
      <w:pPr>
        <w:pStyle w:val="Sarakstarindkopa"/>
        <w:numPr>
          <w:ilvl w:val="1"/>
          <w:numId w:val="14"/>
        </w:numPr>
        <w:jc w:val="both"/>
        <w:rPr>
          <w:rFonts w:ascii="Times New Roman" w:eastAsia="Times New Roman" w:hAnsi="Times New Roman" w:cs="Times New Roman"/>
          <w:sz w:val="24"/>
          <w:szCs w:val="24"/>
        </w:rPr>
      </w:pPr>
      <w:r w:rsidRPr="00A42049">
        <w:rPr>
          <w:rFonts w:ascii="Times New Roman" w:eastAsia="Times New Roman" w:hAnsi="Times New Roman" w:cs="Times New Roman"/>
          <w:sz w:val="24"/>
          <w:szCs w:val="24"/>
        </w:rPr>
        <w:t>Līguma var tikt papildināts un grozīt, līdzējiem parakstot rakstveida vienošanos, kas kļūst par Līguma neatņemamu sastāvdaļu.</w:t>
      </w:r>
    </w:p>
    <w:p w14:paraId="0A8D9A02" w14:textId="107CD71C" w:rsidR="00A42049" w:rsidRPr="00A42049" w:rsidRDefault="00A42049" w:rsidP="007B38B7">
      <w:pPr>
        <w:pStyle w:val="Sarakstarindkopa"/>
        <w:numPr>
          <w:ilvl w:val="1"/>
          <w:numId w:val="14"/>
        </w:numPr>
        <w:jc w:val="both"/>
        <w:rPr>
          <w:rFonts w:ascii="Times New Roman" w:eastAsia="Times New Roman" w:hAnsi="Times New Roman" w:cs="Times New Roman"/>
          <w:sz w:val="24"/>
          <w:szCs w:val="24"/>
        </w:rPr>
      </w:pPr>
      <w:r w:rsidRPr="00A42049">
        <w:rPr>
          <w:rFonts w:ascii="Times New Roman" w:eastAsia="Times New Roman" w:hAnsi="Times New Roman" w:cs="Times New Roman"/>
          <w:sz w:val="24"/>
          <w:szCs w:val="24"/>
        </w:rPr>
        <w:t xml:space="preserve">Pārvaldniekam ir tiesības izbeigt Līgumu </w:t>
      </w:r>
      <w:r w:rsidR="00800D1C">
        <w:rPr>
          <w:rFonts w:ascii="Times New Roman" w:eastAsia="Times New Roman" w:hAnsi="Times New Roman" w:cs="Times New Roman"/>
          <w:sz w:val="24"/>
          <w:szCs w:val="24"/>
        </w:rPr>
        <w:t>1</w:t>
      </w:r>
      <w:r w:rsidRPr="00A42049">
        <w:rPr>
          <w:rFonts w:ascii="Times New Roman" w:eastAsia="Times New Roman" w:hAnsi="Times New Roman" w:cs="Times New Roman"/>
          <w:sz w:val="24"/>
          <w:szCs w:val="24"/>
        </w:rPr>
        <w:t xml:space="preserve"> (</w:t>
      </w:r>
      <w:r w:rsidR="00800D1C">
        <w:rPr>
          <w:rFonts w:ascii="Times New Roman" w:eastAsia="Times New Roman" w:hAnsi="Times New Roman" w:cs="Times New Roman"/>
          <w:sz w:val="24"/>
          <w:szCs w:val="24"/>
        </w:rPr>
        <w:t>vienu</w:t>
      </w:r>
      <w:r w:rsidRPr="00A42049">
        <w:rPr>
          <w:rFonts w:ascii="Times New Roman" w:eastAsia="Times New Roman" w:hAnsi="Times New Roman" w:cs="Times New Roman"/>
          <w:sz w:val="24"/>
          <w:szCs w:val="24"/>
        </w:rPr>
        <w:t>) mēne</w:t>
      </w:r>
      <w:r w:rsidR="00800D1C">
        <w:rPr>
          <w:rFonts w:ascii="Times New Roman" w:eastAsia="Times New Roman" w:hAnsi="Times New Roman" w:cs="Times New Roman"/>
          <w:sz w:val="24"/>
          <w:szCs w:val="24"/>
        </w:rPr>
        <w:t>si</w:t>
      </w:r>
      <w:r w:rsidRPr="00A42049">
        <w:rPr>
          <w:rFonts w:ascii="Times New Roman" w:eastAsia="Times New Roman" w:hAnsi="Times New Roman" w:cs="Times New Roman"/>
          <w:sz w:val="24"/>
          <w:szCs w:val="24"/>
        </w:rPr>
        <w:t xml:space="preserve"> iepriekš, par to rakstiski brīdinot Īpašniekus šajā Līgumā noteiktajā paziņošanas kārtībā.</w:t>
      </w:r>
    </w:p>
    <w:p w14:paraId="7559F1AD" w14:textId="4BD5D0E6" w:rsidR="00A42049" w:rsidRPr="00A42049" w:rsidRDefault="00A42049" w:rsidP="007B38B7">
      <w:pPr>
        <w:pStyle w:val="Sarakstarindkopa"/>
        <w:numPr>
          <w:ilvl w:val="1"/>
          <w:numId w:val="14"/>
        </w:numPr>
        <w:jc w:val="both"/>
        <w:rPr>
          <w:rFonts w:ascii="Times New Roman" w:eastAsia="Times New Roman" w:hAnsi="Times New Roman" w:cs="Times New Roman"/>
          <w:sz w:val="24"/>
          <w:szCs w:val="24"/>
        </w:rPr>
      </w:pPr>
      <w:r w:rsidRPr="00A42049">
        <w:rPr>
          <w:rFonts w:ascii="Times New Roman" w:eastAsia="Times New Roman" w:hAnsi="Times New Roman" w:cs="Times New Roman"/>
          <w:sz w:val="24"/>
          <w:szCs w:val="24"/>
        </w:rPr>
        <w:t xml:space="preserve">Īpašniekiem ir tiesības izbeigt Līgumu, ja par tā izbeigšanu ir pieņemts atbilstošs Īpašnieku lēmums, un </w:t>
      </w:r>
      <w:r w:rsidR="00800D1C">
        <w:rPr>
          <w:rFonts w:ascii="Times New Roman" w:eastAsia="Times New Roman" w:hAnsi="Times New Roman" w:cs="Times New Roman"/>
          <w:sz w:val="24"/>
          <w:szCs w:val="24"/>
        </w:rPr>
        <w:t>1</w:t>
      </w:r>
      <w:r w:rsidRPr="00A42049">
        <w:rPr>
          <w:rFonts w:ascii="Times New Roman" w:eastAsia="Times New Roman" w:hAnsi="Times New Roman" w:cs="Times New Roman"/>
          <w:sz w:val="24"/>
          <w:szCs w:val="24"/>
        </w:rPr>
        <w:t xml:space="preserve"> (</w:t>
      </w:r>
      <w:r w:rsidR="00800D1C">
        <w:rPr>
          <w:rFonts w:ascii="Times New Roman" w:eastAsia="Times New Roman" w:hAnsi="Times New Roman" w:cs="Times New Roman"/>
          <w:sz w:val="24"/>
          <w:szCs w:val="24"/>
        </w:rPr>
        <w:t>vienu</w:t>
      </w:r>
      <w:r w:rsidRPr="00A42049">
        <w:rPr>
          <w:rFonts w:ascii="Times New Roman" w:eastAsia="Times New Roman" w:hAnsi="Times New Roman" w:cs="Times New Roman"/>
          <w:sz w:val="24"/>
          <w:szCs w:val="24"/>
        </w:rPr>
        <w:t xml:space="preserve">) mēnešus iepriekš par to </w:t>
      </w:r>
      <w:proofErr w:type="spellStart"/>
      <w:r w:rsidRPr="00A42049">
        <w:rPr>
          <w:rFonts w:ascii="Times New Roman" w:eastAsia="Times New Roman" w:hAnsi="Times New Roman" w:cs="Times New Roman"/>
          <w:sz w:val="24"/>
          <w:szCs w:val="24"/>
        </w:rPr>
        <w:t>rakstveidā</w:t>
      </w:r>
      <w:proofErr w:type="spellEnd"/>
      <w:r w:rsidRPr="00A42049">
        <w:rPr>
          <w:rFonts w:ascii="Times New Roman" w:eastAsia="Times New Roman" w:hAnsi="Times New Roman" w:cs="Times New Roman"/>
          <w:sz w:val="24"/>
          <w:szCs w:val="24"/>
        </w:rPr>
        <w:t xml:space="preserve"> informēts Pārvaldnieks.</w:t>
      </w:r>
    </w:p>
    <w:p w14:paraId="62B6E648" w14:textId="4669C568" w:rsidR="00E92F29" w:rsidRDefault="00A42049" w:rsidP="00417EBE">
      <w:pPr>
        <w:pStyle w:val="Sarakstarindkopa"/>
        <w:numPr>
          <w:ilvl w:val="1"/>
          <w:numId w:val="14"/>
        </w:numPr>
        <w:spacing w:after="240"/>
        <w:jc w:val="both"/>
        <w:rPr>
          <w:rFonts w:ascii="Times New Roman" w:eastAsia="Times New Roman" w:hAnsi="Times New Roman" w:cs="Times New Roman"/>
          <w:sz w:val="24"/>
          <w:szCs w:val="24"/>
        </w:rPr>
      </w:pPr>
      <w:r w:rsidRPr="007B38B7">
        <w:rPr>
          <w:rFonts w:ascii="Times New Roman" w:eastAsia="Times New Roman" w:hAnsi="Times New Roman" w:cs="Times New Roman"/>
          <w:sz w:val="24"/>
          <w:szCs w:val="24"/>
        </w:rPr>
        <w:t>Vienlaicīgi ar Līguma izbeigšanu Pārvaldniekam ir pienākums ar nodošanas – pieņemšanas aktu nodot Īpašnieku pilnvarotai personai visus dokumentus un finanšu līdzekļus, ko paredz Latvijas Republikā spēkā esošie normatīvie akti.</w:t>
      </w:r>
    </w:p>
    <w:p w14:paraId="08E1BCCE" w14:textId="77777777" w:rsidR="00417EBE" w:rsidRPr="00417EBE" w:rsidRDefault="00417EBE" w:rsidP="00417EBE">
      <w:pPr>
        <w:pStyle w:val="Sarakstarindkopa"/>
        <w:spacing w:after="240"/>
        <w:ind w:left="360"/>
        <w:jc w:val="both"/>
        <w:rPr>
          <w:rFonts w:ascii="Times New Roman" w:eastAsia="Times New Roman" w:hAnsi="Times New Roman" w:cs="Times New Roman"/>
          <w:sz w:val="24"/>
          <w:szCs w:val="24"/>
        </w:rPr>
      </w:pPr>
    </w:p>
    <w:p w14:paraId="5FF04511" w14:textId="77777777" w:rsidR="007B38B7" w:rsidRPr="007B38B7" w:rsidRDefault="00A42049" w:rsidP="000F5D62">
      <w:pPr>
        <w:pStyle w:val="Sarakstarindkopa"/>
        <w:numPr>
          <w:ilvl w:val="0"/>
          <w:numId w:val="14"/>
        </w:numPr>
        <w:spacing w:after="240"/>
        <w:ind w:left="357" w:hanging="357"/>
        <w:jc w:val="center"/>
        <w:rPr>
          <w:rFonts w:ascii="Times New Roman" w:eastAsia="Times New Roman" w:hAnsi="Times New Roman" w:cs="Times New Roman"/>
          <w:sz w:val="24"/>
          <w:szCs w:val="24"/>
        </w:rPr>
      </w:pPr>
      <w:r w:rsidRPr="007B38B7">
        <w:rPr>
          <w:rFonts w:ascii="Times New Roman" w:eastAsia="Times New Roman" w:hAnsi="Times New Roman" w:cs="Times New Roman"/>
          <w:b/>
          <w:bCs/>
          <w:kern w:val="32"/>
          <w:sz w:val="24"/>
          <w:szCs w:val="24"/>
        </w:rPr>
        <w:t>Līguma vispārīgie jautājumi</w:t>
      </w:r>
    </w:p>
    <w:p w14:paraId="1F967D76" w14:textId="77777777" w:rsidR="007B38B7" w:rsidRPr="007B38B7" w:rsidRDefault="007B38B7" w:rsidP="007B38B7">
      <w:pPr>
        <w:pStyle w:val="Sarakstarindkopa"/>
        <w:spacing w:after="240"/>
        <w:ind w:left="357"/>
        <w:jc w:val="both"/>
        <w:rPr>
          <w:rFonts w:ascii="Times New Roman" w:eastAsia="Times New Roman" w:hAnsi="Times New Roman" w:cs="Times New Roman"/>
          <w:sz w:val="24"/>
          <w:szCs w:val="24"/>
        </w:rPr>
      </w:pPr>
    </w:p>
    <w:p w14:paraId="6B57DB00" w14:textId="77777777" w:rsidR="00A42049" w:rsidRPr="007B38B7" w:rsidRDefault="00A42049" w:rsidP="007B38B7">
      <w:pPr>
        <w:pStyle w:val="Sarakstarindkopa"/>
        <w:keepNext/>
        <w:numPr>
          <w:ilvl w:val="1"/>
          <w:numId w:val="14"/>
        </w:numPr>
        <w:spacing w:after="0" w:line="240" w:lineRule="auto"/>
        <w:jc w:val="both"/>
        <w:outlineLvl w:val="1"/>
        <w:rPr>
          <w:rFonts w:ascii="Times New Roman" w:eastAsia="Times New Roman" w:hAnsi="Times New Roman" w:cs="Times New Roman"/>
          <w:bCs/>
          <w:iCs/>
          <w:sz w:val="24"/>
          <w:szCs w:val="24"/>
        </w:rPr>
      </w:pPr>
      <w:r w:rsidRPr="007B38B7">
        <w:rPr>
          <w:rFonts w:ascii="Times New Roman" w:eastAsia="Times New Roman" w:hAnsi="Times New Roman" w:cs="Times New Roman"/>
          <w:bCs/>
          <w:iCs/>
          <w:sz w:val="24"/>
          <w:szCs w:val="24"/>
        </w:rPr>
        <w:t>Īpašnieki lemj jautājumus, kas saistīti ar Dzīvojamo māju, tai skaitā:</w:t>
      </w:r>
    </w:p>
    <w:p w14:paraId="2479859D" w14:textId="77777777" w:rsidR="00A42049" w:rsidRPr="007B38B7" w:rsidRDefault="00A42049" w:rsidP="007B38B7">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7B38B7">
        <w:rPr>
          <w:rFonts w:ascii="Times New Roman" w:eastAsia="Calibri" w:hAnsi="Times New Roman" w:cs="Times New Roman"/>
          <w:sz w:val="24"/>
          <w:szCs w:val="24"/>
        </w:rPr>
        <w:t>par remontdarbiem, ja tie nav kvalificējami kā ārpuskārtas remonts;</w:t>
      </w:r>
    </w:p>
    <w:p w14:paraId="6507A030" w14:textId="77777777" w:rsidR="00A42049" w:rsidRPr="007B38B7" w:rsidRDefault="00A42049" w:rsidP="007B38B7">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7B38B7">
        <w:rPr>
          <w:rFonts w:ascii="Times New Roman" w:eastAsia="Calibri" w:hAnsi="Times New Roman" w:cs="Times New Roman"/>
          <w:sz w:val="24"/>
          <w:szCs w:val="24"/>
        </w:rPr>
        <w:t>hipotēkām;</w:t>
      </w:r>
    </w:p>
    <w:p w14:paraId="70994E91" w14:textId="77777777" w:rsidR="00A42049" w:rsidRPr="007B38B7" w:rsidRDefault="00A42049" w:rsidP="007B38B7">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7B38B7">
        <w:rPr>
          <w:rFonts w:ascii="Times New Roman" w:eastAsia="Calibri" w:hAnsi="Times New Roman" w:cs="Times New Roman"/>
          <w:sz w:val="24"/>
          <w:szCs w:val="24"/>
        </w:rPr>
        <w:t>pārvaldīšanas maksu par dzīvokļa īpašuma kopējās platības vienu kvadrātmetru mēnesī;</w:t>
      </w:r>
    </w:p>
    <w:p w14:paraId="0A97A665" w14:textId="77777777" w:rsidR="000F5D62" w:rsidRDefault="00A42049" w:rsidP="000F5D62">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7B38B7">
        <w:rPr>
          <w:rFonts w:ascii="Times New Roman" w:eastAsia="Calibri" w:hAnsi="Times New Roman" w:cs="Times New Roman"/>
          <w:sz w:val="24"/>
          <w:szCs w:val="24"/>
        </w:rPr>
        <w:t>par jauna Dzīvojamās mājas kopīpašuma daļas pārvaldīšanas līguma slēgšanu, Līguma grozīšanu vai izbeigšanu;</w:t>
      </w:r>
    </w:p>
    <w:p w14:paraId="38CA6C8C" w14:textId="77777777" w:rsidR="000F5D62" w:rsidRPr="000F5D62" w:rsidRDefault="00A42049" w:rsidP="000F5D62">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0F5D62">
        <w:rPr>
          <w:rFonts w:ascii="Times New Roman" w:eastAsia="Times New Roman" w:hAnsi="Times New Roman" w:cs="Times New Roman"/>
          <w:bCs/>
          <w:sz w:val="24"/>
          <w:szCs w:val="24"/>
        </w:rPr>
        <w:lastRenderedPageBreak/>
        <w:t>par vienreizējiem izdevumiem Dzīvojamās mājas uzlabošanai;</w:t>
      </w:r>
    </w:p>
    <w:p w14:paraId="0118EE0A" w14:textId="77777777" w:rsidR="000F5D62" w:rsidRPr="000F5D62" w:rsidRDefault="00A42049" w:rsidP="000F5D62">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0F5D62">
        <w:rPr>
          <w:rFonts w:ascii="Times New Roman" w:eastAsia="Times New Roman" w:hAnsi="Times New Roman" w:cs="Times New Roman"/>
          <w:bCs/>
          <w:sz w:val="24"/>
          <w:szCs w:val="24"/>
        </w:rPr>
        <w:t>par Dzīvojamās mājas apdrošināšanu;</w:t>
      </w:r>
    </w:p>
    <w:p w14:paraId="025CDD5B" w14:textId="1A8736A9" w:rsidR="00A42049" w:rsidRPr="000F5D62" w:rsidRDefault="00A42049" w:rsidP="000F5D62">
      <w:pPr>
        <w:pStyle w:val="Sarakstarindkopa"/>
        <w:numPr>
          <w:ilvl w:val="2"/>
          <w:numId w:val="14"/>
        </w:numPr>
        <w:spacing w:after="0" w:line="240" w:lineRule="auto"/>
        <w:ind w:left="1418"/>
        <w:jc w:val="both"/>
        <w:rPr>
          <w:rFonts w:ascii="Times New Roman" w:eastAsia="Calibri" w:hAnsi="Times New Roman" w:cs="Times New Roman"/>
          <w:sz w:val="24"/>
          <w:szCs w:val="24"/>
        </w:rPr>
      </w:pPr>
      <w:r w:rsidRPr="000F5D62">
        <w:rPr>
          <w:rFonts w:ascii="Times New Roman" w:eastAsia="Times New Roman" w:hAnsi="Times New Roman" w:cs="Times New Roman"/>
          <w:bCs/>
          <w:sz w:val="24"/>
          <w:szCs w:val="24"/>
        </w:rPr>
        <w:t>par Dzīvojamās mājas padomes izveidošanu un/vai mājas vecākā ievēlēšanu</w:t>
      </w:r>
      <w:r w:rsidR="0038468A">
        <w:rPr>
          <w:rFonts w:ascii="Times New Roman" w:eastAsia="Times New Roman" w:hAnsi="Times New Roman" w:cs="Times New Roman"/>
          <w:bCs/>
          <w:sz w:val="24"/>
          <w:szCs w:val="24"/>
        </w:rPr>
        <w:t>.</w:t>
      </w:r>
    </w:p>
    <w:p w14:paraId="3FA492DF" w14:textId="77777777" w:rsidR="00A42049" w:rsidRPr="00A42049" w:rsidRDefault="00A42049" w:rsidP="00A42049">
      <w:pPr>
        <w:pStyle w:val="Sarakstarindkopa"/>
        <w:keepNext/>
        <w:numPr>
          <w:ilvl w:val="1"/>
          <w:numId w:val="14"/>
        </w:numPr>
        <w:spacing w:after="0" w:line="240" w:lineRule="auto"/>
        <w:jc w:val="both"/>
        <w:outlineLvl w:val="1"/>
        <w:rPr>
          <w:rFonts w:ascii="Times New Roman" w:eastAsia="Times New Roman" w:hAnsi="Times New Roman" w:cs="Times New Roman"/>
          <w:bCs/>
          <w:iCs/>
          <w:sz w:val="24"/>
          <w:szCs w:val="24"/>
        </w:rPr>
      </w:pPr>
      <w:r w:rsidRPr="00A42049">
        <w:rPr>
          <w:rFonts w:ascii="Times New Roman" w:eastAsia="Times New Roman" w:hAnsi="Times New Roman" w:cs="Times New Roman"/>
          <w:bCs/>
          <w:iCs/>
          <w:sz w:val="24"/>
          <w:szCs w:val="24"/>
        </w:rPr>
        <w:t>Par savu dzīvokli, kas ir katra Īpašnieka atsevišķs īpašums, Īpašnieki atbild individuāli.</w:t>
      </w:r>
    </w:p>
    <w:p w14:paraId="27A3524D" w14:textId="77777777" w:rsidR="00A42049" w:rsidRPr="00A42049" w:rsidRDefault="00A42049" w:rsidP="000F5D62">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 xml:space="preserve">Īpašniekiem ir tiesības dot norādījumus Pārvaldniekam attiecībā uz mājas kopīpašuma daļas pārvaldīšanu, kā arī rīcību ar Dzīvojamās mājas koplietošanas telpām, ar māju funkcionāli saistītām ēkām un būvēm un mājai piesaistīto zemi atbilstoši Īpašnieku kopības </w:t>
      </w:r>
      <w:smartTag w:uri="schemas-tilde-lv/tildestengine" w:element="veidnes">
        <w:smartTagPr>
          <w:attr w:name="text" w:val="lēmumiem"/>
          <w:attr w:name="id" w:val="-1"/>
          <w:attr w:name="baseform" w:val="lēmum|s"/>
        </w:smartTagPr>
        <w:r w:rsidRPr="00A42049">
          <w:rPr>
            <w:rFonts w:ascii="Times New Roman" w:eastAsia="Calibri" w:hAnsi="Times New Roman" w:cs="Times New Roman"/>
            <w:sz w:val="24"/>
            <w:szCs w:val="24"/>
          </w:rPr>
          <w:t>lēmumiem</w:t>
        </w:r>
      </w:smartTag>
      <w:r w:rsidRPr="00A42049">
        <w:rPr>
          <w:rFonts w:ascii="Times New Roman" w:eastAsia="Calibri" w:hAnsi="Times New Roman" w:cs="Times New Roman"/>
          <w:sz w:val="24"/>
          <w:szCs w:val="24"/>
        </w:rPr>
        <w:t>, kuri tiek pieņemti noteiktajā kārtībā.</w:t>
      </w:r>
    </w:p>
    <w:p w14:paraId="3F9923EC" w14:textId="77777777" w:rsidR="00A42049" w:rsidRPr="00A42049" w:rsidRDefault="00A42049" w:rsidP="006E56F0">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 xml:space="preserve">Īpašnieki pilnvaro Pārvaldnieku slēgt </w:t>
      </w:r>
      <w:smartTag w:uri="schemas-tilde-lv/tildestengine" w:element="veidnes">
        <w:smartTagPr>
          <w:attr w:name="baseform" w:val="līgum|s"/>
          <w:attr w:name="id" w:val="-1"/>
          <w:attr w:name="text" w:val="līgumus"/>
        </w:smartTagPr>
        <w:r w:rsidRPr="00A42049">
          <w:rPr>
            <w:rFonts w:ascii="Times New Roman" w:eastAsia="Calibri" w:hAnsi="Times New Roman" w:cs="Times New Roman"/>
            <w:sz w:val="24"/>
            <w:szCs w:val="24"/>
          </w:rPr>
          <w:t>līgumus</w:t>
        </w:r>
      </w:smartTag>
      <w:r w:rsidRPr="00A42049">
        <w:rPr>
          <w:rFonts w:ascii="Times New Roman" w:eastAsia="Calibri" w:hAnsi="Times New Roman" w:cs="Times New Roman"/>
          <w:sz w:val="24"/>
          <w:szCs w:val="24"/>
        </w:rPr>
        <w:t>, kuri saistīti ar Pārvaldīšanas uzdevuma veikšanu, tai skaitā par Dzīvojamās mājas uzturēšanai nepieciešamo pakalpojumu nodrošināšanu, ar pašvaldības un valsts institūcijām, pakalpojumu sniedzējiem, kā arī citiem komersantiem. Pārvaldnieks var deleģēt tām daļu vai visas no Līgumā izrietošajām saistībām, izņemot tiesības lemt par punktā 3.1. uzskaitīto, bez atsevišķa Īpašnieku pilnvarojuma.</w:t>
      </w:r>
    </w:p>
    <w:p w14:paraId="7103E74D" w14:textId="77777777" w:rsidR="00A42049" w:rsidRPr="00A42049" w:rsidRDefault="00A42049" w:rsidP="006E56F0">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 xml:space="preserve">Ja, pamatojoties uz Īpašnieku kopības vai mājas padomes lēmumu vai veicot neatliekamus darbus, Pārvaldnieks Dzīvojamās mājas uzturēšanā ir ieguldījis papildu līdzekļus, kas pārsniedz ieņēmumus no Dzīvojamās mājas pārvaldīšanas maksas, lēmums par pārvaldīšanas līguma slēgšanu ar citu pārvaldnieku stājas spēkā tikai pēc tam, kad ir noslēgta trīspusēja vienošanās starp Īpašniekiem, Pārvaldnieku un jauno pārvaldnieku par ieguldījuma atlikušās daļas apmaksas kārtību un termiņiem. </w:t>
      </w:r>
    </w:p>
    <w:p w14:paraId="3DCD7B9F" w14:textId="77777777" w:rsidR="00A42049" w:rsidRPr="00A42049" w:rsidRDefault="00A42049" w:rsidP="006E56F0">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 xml:space="preserve">Paziņojumus, kas saistīti ar Pārvaldīšanas uzdevuma izpildi, Pārvaldnieks izsniedz katram Īpašniekam personīgi, ievietojot pasta kastītē vai nosūtot uz tā norādīto elektroniskā pasta adresi, un/vai izvieto uz ziņojumu dēļa Dzīvojamās mājas kāpņu telpā. </w:t>
      </w:r>
    </w:p>
    <w:p w14:paraId="0F0C45FA"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64E538AC" w14:textId="77777777" w:rsidR="00A42049" w:rsidRPr="00A42049" w:rsidRDefault="00A42049" w:rsidP="00A42049">
      <w:pPr>
        <w:pStyle w:val="Sarakstarindkopa"/>
        <w:keepNext/>
        <w:numPr>
          <w:ilvl w:val="0"/>
          <w:numId w:val="14"/>
        </w:numPr>
        <w:spacing w:after="0" w:line="240" w:lineRule="auto"/>
        <w:jc w:val="center"/>
        <w:outlineLvl w:val="0"/>
        <w:rPr>
          <w:rFonts w:ascii="Times New Roman" w:eastAsia="Times New Roman" w:hAnsi="Times New Roman" w:cs="Times New Roman"/>
          <w:b/>
          <w:bCs/>
          <w:kern w:val="32"/>
          <w:sz w:val="24"/>
          <w:szCs w:val="24"/>
        </w:rPr>
      </w:pPr>
      <w:r w:rsidRPr="00A42049">
        <w:rPr>
          <w:rFonts w:ascii="Times New Roman" w:eastAsia="Times New Roman" w:hAnsi="Times New Roman" w:cs="Times New Roman"/>
          <w:b/>
          <w:bCs/>
          <w:kern w:val="32"/>
          <w:sz w:val="24"/>
          <w:szCs w:val="24"/>
        </w:rPr>
        <w:t>Īpašnieku tiesības, pienākumi un atbildība</w:t>
      </w:r>
    </w:p>
    <w:p w14:paraId="48BC08CF"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70AABD5F" w14:textId="77777777" w:rsidR="00A42049" w:rsidRPr="00A42049" w:rsidRDefault="00A42049" w:rsidP="006E56F0">
      <w:pPr>
        <w:pStyle w:val="Sarakstarindkopa"/>
        <w:numPr>
          <w:ilvl w:val="1"/>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u w:val="single"/>
        </w:rPr>
        <w:t>Īpašniekiem ir šādi pienākumi</w:t>
      </w:r>
      <w:r w:rsidRPr="00A42049">
        <w:rPr>
          <w:rFonts w:ascii="Times New Roman" w:eastAsia="Calibri" w:hAnsi="Times New Roman" w:cs="Times New Roman"/>
          <w:sz w:val="24"/>
          <w:szCs w:val="24"/>
        </w:rPr>
        <w:t xml:space="preserve">: </w:t>
      </w:r>
    </w:p>
    <w:p w14:paraId="612FCCFC" w14:textId="77777777" w:rsidR="00A42049" w:rsidRPr="00A42049" w:rsidRDefault="00A42049" w:rsidP="006E56F0">
      <w:pPr>
        <w:pStyle w:val="Sarakstarindkopa"/>
        <w:numPr>
          <w:ilvl w:val="2"/>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piedalīties Dzīvojamās mājas ekonomiskā apsaimniekošanā un pārvaldīšanā atbilstoši Īpašnieku pieņemtajiem lēmumiem, normatīvajiem aktiem;</w:t>
      </w:r>
    </w:p>
    <w:p w14:paraId="01D7D9E9" w14:textId="77777777" w:rsidR="00A42049" w:rsidRPr="00A42049" w:rsidRDefault="00A42049" w:rsidP="006E56F0">
      <w:pPr>
        <w:pStyle w:val="Sarakstarindkopa"/>
        <w:numPr>
          <w:ilvl w:val="2"/>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ievērot un katram personīgi būt atbildīgam par jebkuru normatīvo aktu ievērošanu, kas attiecas uz Dzīvojamās mājas īpašnieku, ar to kopā dzīvojošo personu, viesu un/vai citu personu darbībām, rīcību, uzvedību u.c.;</w:t>
      </w:r>
    </w:p>
    <w:p w14:paraId="50CF6482" w14:textId="77777777" w:rsidR="00A42049" w:rsidRPr="00A42049" w:rsidRDefault="00A42049" w:rsidP="006E56F0">
      <w:pPr>
        <w:pStyle w:val="Sarakstarindkopa"/>
        <w:numPr>
          <w:ilvl w:val="2"/>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nodrošināt finansējumu pārvaldīšanas darbībām un savlaicīgi un pilnā apjomā veikt Pārvaldniekam visus Līgumā paredzētos un/vai no normatīvajiem aktiem izrietošus maksājumus;</w:t>
      </w:r>
    </w:p>
    <w:p w14:paraId="3F4FB728" w14:textId="77777777" w:rsidR="00A42049" w:rsidRPr="00A42049" w:rsidRDefault="00A42049" w:rsidP="006E56F0">
      <w:pPr>
        <w:pStyle w:val="Sarakstarindkopa"/>
        <w:numPr>
          <w:ilvl w:val="2"/>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nodrošināt, lai Pārvaldnieks un/vai tā pilnvarotās personas (darbinieki un/vai ārpakalpojuma veicēji) nekavējoties varētu iekļūt konkrētam dzīvokļa īpašuma īpašniekam piederošā īpašumā, ja ir notikusi avārija, vai darbību pārtraukušas kopīpašumā esošās komunikācijas, vai iekārtas;</w:t>
      </w:r>
    </w:p>
    <w:p w14:paraId="70324189" w14:textId="77777777" w:rsidR="00A42049" w:rsidRPr="00A42049" w:rsidRDefault="00A42049" w:rsidP="006E56F0">
      <w:pPr>
        <w:pStyle w:val="Sarakstarindkopa"/>
        <w:numPr>
          <w:ilvl w:val="2"/>
          <w:numId w:val="14"/>
        </w:numPr>
        <w:spacing w:after="0" w:line="240" w:lineRule="auto"/>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nodrošināt, lai Pārvaldnieks un/vai tā pilnvarotās personas (darbinieki un/vai ārpakalpojuma veicēji) 2 (divu) dienu laikā varētu iekļūt konkrēta dzīvokļa īpašuma īpašniekam piederošā īpašumā, ja ir nepieciešams veikt dzīvokļa īpašumā esošo mērierīču kontroli vai kopīpašumā esošo komunikāciju, iekārtu, vai sienu konstrukciju apsekošanu un/vai remonta darbus;</w:t>
      </w:r>
    </w:p>
    <w:p w14:paraId="530913F6" w14:textId="77777777" w:rsidR="00A42049" w:rsidRPr="00A42049" w:rsidRDefault="00A42049" w:rsidP="006E56F0">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A42049">
        <w:rPr>
          <w:rFonts w:ascii="Times New Roman" w:eastAsia="Calibri" w:hAnsi="Times New Roman" w:cs="Times New Roman"/>
          <w:color w:val="000000" w:themeColor="text1"/>
          <w:sz w:val="24"/>
          <w:szCs w:val="24"/>
        </w:rPr>
        <w:lastRenderedPageBreak/>
        <w:t xml:space="preserve">saskaņot ar Pārvaldnieku </w:t>
      </w:r>
      <w:proofErr w:type="spellStart"/>
      <w:r w:rsidRPr="00A42049">
        <w:rPr>
          <w:rFonts w:ascii="Times New Roman" w:eastAsia="Calibri" w:hAnsi="Times New Roman" w:cs="Times New Roman"/>
          <w:sz w:val="24"/>
          <w:szCs w:val="24"/>
        </w:rPr>
        <w:t>sildelementu</w:t>
      </w:r>
      <w:proofErr w:type="spellEnd"/>
      <w:r w:rsidRPr="00A42049">
        <w:rPr>
          <w:rFonts w:ascii="Times New Roman" w:eastAsia="Calibri" w:hAnsi="Times New Roman" w:cs="Times New Roman"/>
          <w:sz w:val="24"/>
          <w:szCs w:val="24"/>
        </w:rPr>
        <w:t xml:space="preserve"> maiņu dzīvokļa īpašumā, ja to funkcionālā darbība ir atkarīga no kopīpašumā esošajām inženierkomunikācijām;</w:t>
      </w:r>
    </w:p>
    <w:p w14:paraId="4AC56A32"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A42049">
        <w:rPr>
          <w:rFonts w:ascii="Times New Roman" w:eastAsia="Calibri" w:hAnsi="Times New Roman" w:cs="Times New Roman"/>
          <w:color w:val="000000" w:themeColor="text1"/>
          <w:sz w:val="24"/>
          <w:szCs w:val="24"/>
        </w:rPr>
        <w:t>atlīdzināt visus zaudējumus, kas radušies kopīpašumā esošajai daļai un/vai dzīvojamajā mājā esošām iekārtām dzīvokļa īpašuma īpašnieka, ar viņu kopā dzīvojošo personu, viesu un/vai citu personu vainas dēļ;</w:t>
      </w:r>
    </w:p>
    <w:p w14:paraId="6967216B"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sniegt Pārvaldniekam savu aktuālo kontaktinformāciju, ka arī norādīt kontaktpersonu, kura var nodrošināt iekļuvi dzīvokļa īpašumā gadījumos, ja tā īpašnieks neatrodas dzīvokļa īpašumā ilgāk kā nedēļu pēc kārtas;</w:t>
      </w:r>
    </w:p>
    <w:p w14:paraId="125304CD"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piedalīties rīkotajās kopsapulcēs un aptaujās;</w:t>
      </w:r>
    </w:p>
    <w:p w14:paraId="02E6537A"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ievērot Īpašnieku lēmumus, kas atbilstoši spēkā esošo normatīvo aktu prasībām, ir saistoši Īpašniekiem;</w:t>
      </w:r>
    </w:p>
    <w:p w14:paraId="3C30812D"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nekavējoties ziņot Pārvaldniekam par konstatētajiem Dzīvojamās mājas kopīpašumā esošo telpu, komunikāciju, būvkonstrukciju un citu kopīpašuma elementu bojājumiem vai apstākļiem Līgumā minētajai kontaktpersonai vai avārijas dienestiem;</w:t>
      </w:r>
    </w:p>
    <w:p w14:paraId="0CE5C5AF" w14:textId="4F296C1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Īpašnieki apņemas segt Pārvaldnieka izdevumus, kas saistīti ar Pārvaldīšanas uzdevuma izpildi, kā arī dot nepieciešamos norādījumus mājas pārvaldīšanai</w:t>
      </w:r>
      <w:r w:rsidR="000F5D62">
        <w:rPr>
          <w:rFonts w:ascii="Times New Roman" w:eastAsia="Calibri" w:hAnsi="Times New Roman" w:cs="Times New Roman"/>
          <w:color w:val="000000" w:themeColor="text1"/>
          <w:sz w:val="24"/>
          <w:szCs w:val="24"/>
        </w:rPr>
        <w:t>;</w:t>
      </w:r>
    </w:p>
    <w:p w14:paraId="5630870D"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segt vienreizējos izdevumus dzīvojamās mājas uzlabojumiem, ja tie izdarīti ar Īpašnieku kopības lēmumu, izņemot gadījumus, kad attiecīgie uzlabojumi ir izdarīti tikai atsevišķu Īpašnieku vajadzībām un tos nevar izmantot citi Īpašnieki</w:t>
      </w:r>
      <w:r w:rsidR="000F5D62">
        <w:rPr>
          <w:rFonts w:ascii="Times New Roman" w:eastAsia="Calibri" w:hAnsi="Times New Roman" w:cs="Times New Roman"/>
          <w:color w:val="000000" w:themeColor="text1"/>
          <w:sz w:val="24"/>
          <w:szCs w:val="24"/>
        </w:rPr>
        <w:t>;</w:t>
      </w:r>
    </w:p>
    <w:p w14:paraId="2FB3E21D"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papildus noteiktajai pārvaldīšanas maksai segt par ārpuskārtas remontu iztērētos līdzekļus, ja jānovērš tādi bojājumi, kuru rašanos nevarēja paredzēt vai ir konstatēti bojājumi, kas rada avārijas situāciju</w:t>
      </w:r>
      <w:r w:rsidR="000F5D62">
        <w:rPr>
          <w:rFonts w:ascii="Times New Roman" w:eastAsia="Calibri" w:hAnsi="Times New Roman" w:cs="Times New Roman"/>
          <w:color w:val="000000" w:themeColor="text1"/>
          <w:sz w:val="24"/>
          <w:szCs w:val="24"/>
        </w:rPr>
        <w:t>;</w:t>
      </w:r>
    </w:p>
    <w:p w14:paraId="1AE78ED7"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pēc Pārvaldnieka pieprasījuma uzrādīt pārvaldīšanas maksas maksājumus apliecinošus dokumentus</w:t>
      </w:r>
      <w:r w:rsidR="000F5D62">
        <w:rPr>
          <w:rFonts w:ascii="Times New Roman" w:eastAsia="Calibri" w:hAnsi="Times New Roman" w:cs="Times New Roman"/>
          <w:color w:val="000000" w:themeColor="text1"/>
          <w:sz w:val="24"/>
          <w:szCs w:val="24"/>
        </w:rPr>
        <w:t>;</w:t>
      </w:r>
    </w:p>
    <w:p w14:paraId="3F5E5F0F"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piedalīties nodokļu un, ja par to ir pieņemts Īpašnieku kopības lēmums, mājas apdrošināšanas izmaksu segšanā</w:t>
      </w:r>
      <w:r w:rsidR="000F5D62">
        <w:rPr>
          <w:rFonts w:ascii="Times New Roman" w:eastAsia="Calibri" w:hAnsi="Times New Roman" w:cs="Times New Roman"/>
          <w:color w:val="000000" w:themeColor="text1"/>
          <w:sz w:val="24"/>
          <w:szCs w:val="24"/>
        </w:rPr>
        <w:t>;</w:t>
      </w:r>
    </w:p>
    <w:p w14:paraId="73096080"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nodrošināt Pārvaldniekam un/vai viņa norīkotajiem speciālistiem pieeju Īpašnieka dzīvoklī esošo komunikāciju daļu apsekošanai un darbību izpildīšanai, lai nodrošinātu komunikāciju normālu funkcionēšanu. Ja Īpašnieks nenodrošina Pārvaldnieka vai viņa norīkoto speciālistu iekļūšanu dzīvoklī augstākminēto darbību veikšanai, Īpašnieks ir atbildīgs par visiem nodarītajiem zaudējumiem. Ja Pārvaldniekam un/vai viņa norīkotajiem speciālistiem ir liegta iespēja pildīt savas funkcijas (veikt apsekošanu, remontdarbus), dzīvoklī veikta telpu pārbūve, nav iespējams piekļūt komunikācijām, u.c., Īpašnieks radušos šķēršļus novērš saviem spēkiem un/vai par saviem līdzekļiem</w:t>
      </w:r>
      <w:r w:rsidR="000F5D62">
        <w:rPr>
          <w:rFonts w:ascii="Times New Roman" w:eastAsia="Calibri" w:hAnsi="Times New Roman" w:cs="Times New Roman"/>
          <w:color w:val="000000" w:themeColor="text1"/>
          <w:sz w:val="24"/>
          <w:szCs w:val="24"/>
        </w:rPr>
        <w:t>;</w:t>
      </w:r>
    </w:p>
    <w:p w14:paraId="26C4228D" w14:textId="77777777" w:rsidR="000F5D62" w:rsidRDefault="00A42049" w:rsidP="000F5D6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nekavējoties informēt Pārvaldnieku par mājas koplietošanas telpu, konstruktīvo elementu, inženierkomunikāciju vai iekārtu bojājumiem vai apstākļiem, kas varētu izraisīt bojājumus, kā arī par nesaņemtiem vai saņemtiem nekvalitatīviem pakalpojumiem</w:t>
      </w:r>
      <w:r w:rsidR="000F5D62">
        <w:rPr>
          <w:rFonts w:ascii="Times New Roman" w:eastAsia="Calibri" w:hAnsi="Times New Roman" w:cs="Times New Roman"/>
          <w:color w:val="000000" w:themeColor="text1"/>
          <w:sz w:val="24"/>
          <w:szCs w:val="24"/>
        </w:rPr>
        <w:t>;</w:t>
      </w:r>
    </w:p>
    <w:p w14:paraId="55879FD0" w14:textId="77777777" w:rsidR="009A1052" w:rsidRDefault="00A42049" w:rsidP="009A105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Calibri" w:hAnsi="Times New Roman" w:cs="Times New Roman"/>
          <w:color w:val="000000" w:themeColor="text1"/>
          <w:sz w:val="24"/>
          <w:szCs w:val="24"/>
        </w:rPr>
        <w:t>dzīvokļa īpašuma atsavināšanas gadījumā 5 (piecu) darba dienu laikā informēt Pārvaldnieku par jauno īpašnieku, norādot viņa kontaktinformāciju. Īpašnieka saistības izbeidzas līdz ar Īpašuma ierakstīšanu Zemesgrāmatā uz jaunā īpašnieka vārda. Līdz brīdim, kamēr jaunā īpašnieka īpašumtiesības nav reģistrētas Zemesgrāmatā, visus maksājumus veic īpašnieks, kura īpašumtiesības reģistrētas Zemesgrāmatā</w:t>
      </w:r>
      <w:r w:rsidR="000F5D62">
        <w:rPr>
          <w:rFonts w:ascii="Times New Roman" w:eastAsia="Calibri" w:hAnsi="Times New Roman" w:cs="Times New Roman"/>
          <w:color w:val="000000" w:themeColor="text1"/>
          <w:sz w:val="24"/>
          <w:szCs w:val="24"/>
        </w:rPr>
        <w:t>;</w:t>
      </w:r>
    </w:p>
    <w:p w14:paraId="01DCAF6D" w14:textId="1D34B1E9" w:rsidR="00A42049" w:rsidRDefault="00A42049" w:rsidP="009A105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9A1052">
        <w:rPr>
          <w:rFonts w:ascii="Times New Roman" w:eastAsia="Calibri" w:hAnsi="Times New Roman" w:cs="Times New Roman"/>
          <w:color w:val="000000" w:themeColor="text1"/>
          <w:sz w:val="24"/>
          <w:szCs w:val="24"/>
        </w:rPr>
        <w:t>ne vēlāk kā nedēļas laikā informēt Pārvaldnieku par noslēgtajiem īres un nomas līgumiem, kā arī par uzņēmējdarbības veikšanu dzīvokļa īpašumā.</w:t>
      </w:r>
    </w:p>
    <w:p w14:paraId="081478DE" w14:textId="0C53D090" w:rsidR="00436F2D" w:rsidRPr="009A1052" w:rsidRDefault="00436F2D" w:rsidP="009A1052">
      <w:pPr>
        <w:pStyle w:val="Sarakstarindkopa"/>
        <w:numPr>
          <w:ilvl w:val="2"/>
          <w:numId w:val="14"/>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norādīt aktuālu kontaktinformāciju Būvniecības informācijas sistēmā vai iesniegt to Pārvaldniekam. Sniedzamā informācija ietver tālruņa numuru, elektroniskā pasta adresi un korespondences adresi, ja tā atšķiras no dzīvokļa īpašuma adreses.  </w:t>
      </w:r>
    </w:p>
    <w:p w14:paraId="5A282C56" w14:textId="77777777" w:rsidR="00436F2D" w:rsidRPr="00541E7A" w:rsidRDefault="00436F2D" w:rsidP="00A42049">
      <w:p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p>
    <w:p w14:paraId="75C2AF97" w14:textId="27C21ED2" w:rsidR="000F5D62" w:rsidRPr="00AA2A05" w:rsidRDefault="00AA2A05" w:rsidP="00AA2A05">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u w:val="single"/>
        </w:rPr>
        <w:t>4.2</w:t>
      </w:r>
      <w:r w:rsidR="009A1052" w:rsidRPr="00AA2A05">
        <w:rPr>
          <w:rFonts w:ascii="Times New Roman" w:eastAsia="Calibri" w:hAnsi="Times New Roman" w:cs="Times New Roman"/>
          <w:sz w:val="24"/>
          <w:szCs w:val="24"/>
          <w:u w:val="single"/>
        </w:rPr>
        <w:t xml:space="preserve"> </w:t>
      </w:r>
      <w:r w:rsidR="00A42049" w:rsidRPr="00AA2A05">
        <w:rPr>
          <w:rFonts w:ascii="Times New Roman" w:eastAsia="Calibri" w:hAnsi="Times New Roman" w:cs="Times New Roman"/>
          <w:sz w:val="24"/>
          <w:szCs w:val="24"/>
          <w:u w:val="single"/>
        </w:rPr>
        <w:t>Īpašniekiem ir šādas tiesības:</w:t>
      </w:r>
    </w:p>
    <w:p w14:paraId="2F85D562" w14:textId="77777777" w:rsidR="00AD1473" w:rsidRPr="00AD1473" w:rsidRDefault="00AD1473" w:rsidP="00AD1473">
      <w:pPr>
        <w:pStyle w:val="Sarakstarindkopa"/>
        <w:numPr>
          <w:ilvl w:val="0"/>
          <w:numId w:val="22"/>
        </w:numPr>
        <w:suppressAutoHyphens/>
        <w:autoSpaceDN w:val="0"/>
        <w:spacing w:after="0" w:line="240" w:lineRule="auto"/>
        <w:jc w:val="both"/>
        <w:textAlignment w:val="baseline"/>
        <w:rPr>
          <w:rFonts w:ascii="Times New Roman" w:eastAsia="Times New Roman" w:hAnsi="Times New Roman" w:cs="Times New Roman"/>
          <w:bCs/>
          <w:vanish/>
          <w:sz w:val="24"/>
          <w:szCs w:val="24"/>
        </w:rPr>
      </w:pPr>
    </w:p>
    <w:p w14:paraId="123D1493" w14:textId="77777777" w:rsidR="00AD1473" w:rsidRPr="00AD1473" w:rsidRDefault="00AD1473" w:rsidP="00AD1473">
      <w:pPr>
        <w:pStyle w:val="Sarakstarindkopa"/>
        <w:numPr>
          <w:ilvl w:val="1"/>
          <w:numId w:val="22"/>
        </w:numPr>
        <w:suppressAutoHyphens/>
        <w:autoSpaceDN w:val="0"/>
        <w:spacing w:after="0" w:line="240" w:lineRule="auto"/>
        <w:jc w:val="both"/>
        <w:textAlignment w:val="baseline"/>
        <w:rPr>
          <w:rFonts w:ascii="Times New Roman" w:eastAsia="Times New Roman" w:hAnsi="Times New Roman" w:cs="Times New Roman"/>
          <w:bCs/>
          <w:vanish/>
          <w:sz w:val="24"/>
          <w:szCs w:val="24"/>
        </w:rPr>
      </w:pPr>
    </w:p>
    <w:p w14:paraId="730CDBD3" w14:textId="77777777" w:rsidR="00AD1473" w:rsidRPr="00AD1473" w:rsidRDefault="00AD1473" w:rsidP="00AD1473">
      <w:pPr>
        <w:pStyle w:val="Sarakstarindkopa"/>
        <w:numPr>
          <w:ilvl w:val="1"/>
          <w:numId w:val="22"/>
        </w:numPr>
        <w:suppressAutoHyphens/>
        <w:autoSpaceDN w:val="0"/>
        <w:spacing w:after="0" w:line="240" w:lineRule="auto"/>
        <w:jc w:val="both"/>
        <w:textAlignment w:val="baseline"/>
        <w:rPr>
          <w:rFonts w:ascii="Times New Roman" w:eastAsia="Times New Roman" w:hAnsi="Times New Roman" w:cs="Times New Roman"/>
          <w:bCs/>
          <w:vanish/>
          <w:sz w:val="24"/>
          <w:szCs w:val="24"/>
        </w:rPr>
      </w:pPr>
    </w:p>
    <w:p w14:paraId="1108B5F3" w14:textId="4C4AF7AF" w:rsidR="000F5D62" w:rsidRPr="000F5D62"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Times New Roman" w:hAnsi="Times New Roman" w:cs="Times New Roman"/>
          <w:bCs/>
          <w:sz w:val="24"/>
          <w:szCs w:val="24"/>
        </w:rPr>
        <w:t xml:space="preserve">netraucēti valdīt un lietot dzīvokļa īpašumu, iegūt no tā labumu, rīkoties ar to pēc saviem ieskatiem, ciktāl tas neaizskar pārējo Īpašnieku intereses, t.i. izmantot bez traucējuma visas normatīvajos aktos un Īpašnieku kopības </w:t>
      </w:r>
      <w:smartTag w:uri="schemas-tilde-lv/tildestengine" w:element="veidnes">
        <w:smartTagPr>
          <w:attr w:name="baseform" w:val="lēmum|s"/>
          <w:attr w:name="id" w:val="-1"/>
          <w:attr w:name="text" w:val="lēmumos"/>
        </w:smartTagPr>
        <w:r w:rsidRPr="000F5D62">
          <w:rPr>
            <w:rFonts w:ascii="Times New Roman" w:eastAsia="Times New Roman" w:hAnsi="Times New Roman" w:cs="Times New Roman"/>
            <w:bCs/>
            <w:sz w:val="24"/>
            <w:szCs w:val="24"/>
          </w:rPr>
          <w:t>lēmumos</w:t>
        </w:r>
      </w:smartTag>
      <w:r w:rsidRPr="000F5D62">
        <w:rPr>
          <w:rFonts w:ascii="Times New Roman" w:eastAsia="Times New Roman" w:hAnsi="Times New Roman" w:cs="Times New Roman"/>
          <w:bCs/>
          <w:sz w:val="24"/>
          <w:szCs w:val="24"/>
        </w:rPr>
        <w:t xml:space="preserve"> noteiktās Īpašnieku tiesības;</w:t>
      </w:r>
    </w:p>
    <w:p w14:paraId="1A921142"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0F5D62">
        <w:rPr>
          <w:rFonts w:ascii="Times New Roman" w:eastAsia="Times New Roman" w:hAnsi="Times New Roman" w:cs="Times New Roman"/>
          <w:bCs/>
          <w:sz w:val="24"/>
          <w:szCs w:val="24"/>
        </w:rPr>
        <w:t xml:space="preserve">bez citu Īpašnieku piekrišanas, bet, rakstiski saskaņojot ar Pārvaldnieku, būvniecību reglamentējošos normatīvajos </w:t>
      </w:r>
      <w:smartTag w:uri="schemas-tilde-lv/tildestengine" w:element="veidnes">
        <w:smartTagPr>
          <w:attr w:name="baseform" w:val="akt|s"/>
          <w:attr w:name="id" w:val="-1"/>
          <w:attr w:name="text" w:val="aktos"/>
        </w:smartTagPr>
        <w:r w:rsidRPr="000F5D62">
          <w:rPr>
            <w:rFonts w:ascii="Times New Roman" w:eastAsia="Times New Roman" w:hAnsi="Times New Roman" w:cs="Times New Roman"/>
            <w:bCs/>
            <w:sz w:val="24"/>
            <w:szCs w:val="24"/>
          </w:rPr>
          <w:t>aktos</w:t>
        </w:r>
      </w:smartTag>
      <w:r w:rsidRPr="000F5D62">
        <w:rPr>
          <w:rFonts w:ascii="Times New Roman" w:eastAsia="Times New Roman" w:hAnsi="Times New Roman" w:cs="Times New Roman"/>
          <w:bCs/>
          <w:sz w:val="24"/>
          <w:szCs w:val="24"/>
        </w:rPr>
        <w:t xml:space="preserve"> noteiktajā kārtībā, pārplānot un pārbūvēt savu atsevišķo īpašumu un tajā esošās komunikāciju daļas, ciktāl tas neskar Dzīvojamās mājas kopīpašumu;</w:t>
      </w:r>
    </w:p>
    <w:p w14:paraId="440758F8"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 xml:space="preserve">saņemt no Pārvaldnieka </w:t>
      </w:r>
      <w:smartTag w:uri="schemas-tilde-lv/tildestengine" w:element="veidnes">
        <w:smartTagPr>
          <w:attr w:name="baseform" w:val="paskaidrojum|s"/>
          <w:attr w:name="id" w:val="-1"/>
          <w:attr w:name="text" w:val="paskaidrojumus"/>
        </w:smartTagPr>
        <w:r w:rsidRPr="006B5B34">
          <w:rPr>
            <w:rFonts w:ascii="Times New Roman" w:eastAsia="Times New Roman" w:hAnsi="Times New Roman" w:cs="Times New Roman"/>
            <w:bCs/>
            <w:sz w:val="24"/>
            <w:szCs w:val="24"/>
          </w:rPr>
          <w:t>paskaidrojumus</w:t>
        </w:r>
      </w:smartTag>
      <w:r w:rsidRPr="006B5B34">
        <w:rPr>
          <w:rFonts w:ascii="Times New Roman" w:eastAsia="Times New Roman" w:hAnsi="Times New Roman" w:cs="Times New Roman"/>
          <w:bCs/>
          <w:sz w:val="24"/>
          <w:szCs w:val="24"/>
        </w:rPr>
        <w:t xml:space="preserve"> sakarā ar viņa pienākumu veikšanu, kā arī pieprasīt no Pārvaldnieka dokumentus, kas saistīti ar Pārvaldīšanas uzdevuma pildīšanu;</w:t>
      </w:r>
    </w:p>
    <w:p w14:paraId="3331B86C"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iepazīties ar Dzīvojamās mājas lietu, pārvaldīšanas izdevumiem un ieņēmumiem un to aprēķiniem, noslēgtajiem līgumiem, kā arī dokumentu glabāšanu un grāmatvedības uzskaiti, normatīvajos aktos noteiktajā kārtībā;</w:t>
      </w:r>
    </w:p>
    <w:p w14:paraId="02DAA959"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iesniegt Pārvaldniekam rakstiskus priekšlikumus un sūdzības sakarā ar Dzīvojamās mājas pārvaldīšanu;</w:t>
      </w:r>
    </w:p>
    <w:p w14:paraId="6889D067"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Īpašniekam ir tiesības prasīt atlīdzināt zaudējumus, ko Pārvaldnieks ar savu darbību vai bezdarbību ir nodarījis;</w:t>
      </w:r>
    </w:p>
    <w:p w14:paraId="7F1935BD"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sadarbības koordinēšanai ar Pārvaldnieku un efektīvas pārvaldīšanas nodrošināšanai, izveidot mājas padomi un/vai ievēlēt mājas vecāko;</w:t>
      </w:r>
    </w:p>
    <w:p w14:paraId="767D4A20" w14:textId="77777777" w:rsidR="006B5B34"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Times New Roman" w:hAnsi="Times New Roman" w:cs="Times New Roman"/>
          <w:bCs/>
          <w:sz w:val="24"/>
          <w:szCs w:val="24"/>
        </w:rPr>
        <w:t>iemitināt dzīvokļa īpašumā ģimenes locekļus un citas personas, kā arī slēgt dzīvojamās telpas īres līgumus normatīvajos aktos noteiktajā kārtībā;</w:t>
      </w:r>
    </w:p>
    <w:p w14:paraId="1C20F28F" w14:textId="53942C88" w:rsidR="00A42049" w:rsidRPr="006B5B34" w:rsidRDefault="00A42049" w:rsidP="00AD1473">
      <w:pPr>
        <w:pStyle w:val="Sarakstarindkopa"/>
        <w:numPr>
          <w:ilvl w:val="2"/>
          <w:numId w:val="22"/>
        </w:num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B5B34">
        <w:rPr>
          <w:rFonts w:ascii="Times New Roman" w:eastAsia="Calibri" w:hAnsi="Times New Roman" w:cs="Times New Roman"/>
          <w:sz w:val="24"/>
          <w:szCs w:val="24"/>
        </w:rPr>
        <w:t>izmantot Būvniecības informācijas sistēmas funkcionalitāti elektroniskām Dzīvojamās mājas Īpašnieku kopsapulcēm, balsošanai, pilnvarojumam.</w:t>
      </w:r>
    </w:p>
    <w:p w14:paraId="37061145" w14:textId="7F4899D4" w:rsidR="00A42049" w:rsidRPr="006B5B34" w:rsidRDefault="006B5B34"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u w:val="single"/>
        </w:rPr>
        <w:t xml:space="preserve"> </w:t>
      </w:r>
      <w:r w:rsidR="00A42049" w:rsidRPr="006B5B34">
        <w:rPr>
          <w:rFonts w:ascii="Times New Roman" w:eastAsia="Times New Roman" w:hAnsi="Times New Roman" w:cs="Times New Roman"/>
          <w:bCs/>
          <w:iCs/>
          <w:sz w:val="24"/>
          <w:szCs w:val="24"/>
          <w:u w:val="single"/>
        </w:rPr>
        <w:t>Īpašniekiem ir šāda atbildība</w:t>
      </w:r>
      <w:r w:rsidR="00A42049" w:rsidRPr="006B5B34">
        <w:rPr>
          <w:rFonts w:ascii="Times New Roman" w:eastAsia="Times New Roman" w:hAnsi="Times New Roman" w:cs="Times New Roman"/>
          <w:bCs/>
          <w:iCs/>
          <w:sz w:val="24"/>
          <w:szCs w:val="24"/>
        </w:rPr>
        <w:t>:</w:t>
      </w:r>
    </w:p>
    <w:p w14:paraId="7ED15C2E" w14:textId="0EBE871E"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katrs Īpašnieks par zaudējumu nodarīšanu citiem Īpašniekiem vai trešajām personām atbild normatīvajos aktos, Līgumā vai Īpašnieku kopības lēmumos noteiktajā kārtībā</w:t>
      </w:r>
      <w:r w:rsidR="0038468A">
        <w:rPr>
          <w:rFonts w:ascii="Times New Roman" w:eastAsia="Times New Roman" w:hAnsi="Times New Roman" w:cs="Times New Roman"/>
          <w:bCs/>
          <w:sz w:val="24"/>
          <w:szCs w:val="24"/>
        </w:rPr>
        <w:t>;</w:t>
      </w:r>
    </w:p>
    <w:p w14:paraId="40CA41EE"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Īpašnieks apmaksā visus zaudējumus, kas radušies sakarā ar dzīvojamās mājas un mājā esošo iekārtu bojājumiem Īpašnieka un/vai ar viņu kopā dzīvojošo personu vainas dēļ.</w:t>
      </w:r>
    </w:p>
    <w:p w14:paraId="2A500C9F"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5C00FC56" w14:textId="77777777" w:rsidR="00A42049" w:rsidRPr="00A42049" w:rsidRDefault="00A42049" w:rsidP="00AD1473">
      <w:pPr>
        <w:pStyle w:val="Sarakstarindkopa"/>
        <w:keepNext/>
        <w:numPr>
          <w:ilvl w:val="0"/>
          <w:numId w:val="22"/>
        </w:numPr>
        <w:spacing w:after="0" w:line="240" w:lineRule="auto"/>
        <w:jc w:val="center"/>
        <w:outlineLvl w:val="0"/>
        <w:rPr>
          <w:rFonts w:ascii="Times New Roman" w:eastAsia="Times New Roman" w:hAnsi="Times New Roman" w:cs="Times New Roman"/>
          <w:b/>
          <w:bCs/>
          <w:kern w:val="32"/>
          <w:sz w:val="24"/>
          <w:szCs w:val="24"/>
        </w:rPr>
      </w:pPr>
      <w:r w:rsidRPr="00A42049">
        <w:rPr>
          <w:rFonts w:ascii="Times New Roman" w:eastAsia="Times New Roman" w:hAnsi="Times New Roman" w:cs="Times New Roman"/>
          <w:b/>
          <w:bCs/>
          <w:kern w:val="32"/>
          <w:sz w:val="24"/>
          <w:szCs w:val="24"/>
        </w:rPr>
        <w:t>Pārvaldnieka tiesības, pienākumi un atbildība</w:t>
      </w:r>
    </w:p>
    <w:p w14:paraId="05155C0D" w14:textId="77777777" w:rsidR="0040159D" w:rsidRPr="00541E7A" w:rsidRDefault="0040159D" w:rsidP="00870736">
      <w:pPr>
        <w:tabs>
          <w:tab w:val="left" w:pos="426"/>
        </w:tabs>
        <w:spacing w:after="0" w:line="240" w:lineRule="auto"/>
        <w:rPr>
          <w:rFonts w:ascii="Times New Roman" w:eastAsia="Times New Roman" w:hAnsi="Times New Roman" w:cs="Times New Roman"/>
          <w:sz w:val="24"/>
          <w:szCs w:val="24"/>
        </w:rPr>
      </w:pPr>
    </w:p>
    <w:p w14:paraId="43F29224" w14:textId="21B4710C" w:rsidR="00A42049" w:rsidRPr="00A42049" w:rsidRDefault="009A1052"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u w:val="single"/>
          <w:lang w:val="en-GB"/>
        </w:rPr>
      </w:pPr>
      <w:r>
        <w:rPr>
          <w:rFonts w:ascii="Times New Roman" w:eastAsia="Times New Roman" w:hAnsi="Times New Roman" w:cs="Times New Roman"/>
          <w:bCs/>
          <w:iCs/>
          <w:sz w:val="24"/>
          <w:szCs w:val="24"/>
          <w:u w:val="single"/>
          <w:lang w:val="en-GB"/>
        </w:rPr>
        <w:t xml:space="preserve"> </w:t>
      </w:r>
      <w:proofErr w:type="spellStart"/>
      <w:r w:rsidR="00A42049" w:rsidRPr="00A42049">
        <w:rPr>
          <w:rFonts w:ascii="Times New Roman" w:eastAsia="Times New Roman" w:hAnsi="Times New Roman" w:cs="Times New Roman"/>
          <w:bCs/>
          <w:iCs/>
          <w:sz w:val="24"/>
          <w:szCs w:val="24"/>
          <w:u w:val="single"/>
          <w:lang w:val="en-GB"/>
        </w:rPr>
        <w:t>Pārvaldniekam</w:t>
      </w:r>
      <w:proofErr w:type="spellEnd"/>
      <w:r w:rsidR="00A42049" w:rsidRPr="00A42049">
        <w:rPr>
          <w:rFonts w:ascii="Times New Roman" w:eastAsia="Times New Roman" w:hAnsi="Times New Roman" w:cs="Times New Roman"/>
          <w:bCs/>
          <w:iCs/>
          <w:sz w:val="24"/>
          <w:szCs w:val="24"/>
          <w:u w:val="single"/>
          <w:lang w:val="en-GB"/>
        </w:rPr>
        <w:t xml:space="preserve"> </w:t>
      </w:r>
      <w:proofErr w:type="spellStart"/>
      <w:r w:rsidR="00A42049" w:rsidRPr="00A42049">
        <w:rPr>
          <w:rFonts w:ascii="Times New Roman" w:eastAsia="Times New Roman" w:hAnsi="Times New Roman" w:cs="Times New Roman"/>
          <w:bCs/>
          <w:iCs/>
          <w:sz w:val="24"/>
          <w:szCs w:val="24"/>
          <w:u w:val="single"/>
          <w:lang w:val="en-GB"/>
        </w:rPr>
        <w:t>ir</w:t>
      </w:r>
      <w:proofErr w:type="spellEnd"/>
      <w:r w:rsidR="00A42049" w:rsidRPr="00A42049">
        <w:rPr>
          <w:rFonts w:ascii="Times New Roman" w:eastAsia="Times New Roman" w:hAnsi="Times New Roman" w:cs="Times New Roman"/>
          <w:bCs/>
          <w:iCs/>
          <w:sz w:val="24"/>
          <w:szCs w:val="24"/>
          <w:u w:val="single"/>
          <w:lang w:val="en-GB"/>
        </w:rPr>
        <w:t xml:space="preserve"> </w:t>
      </w:r>
      <w:proofErr w:type="spellStart"/>
      <w:r w:rsidR="00A42049" w:rsidRPr="00A42049">
        <w:rPr>
          <w:rFonts w:ascii="Times New Roman" w:eastAsia="Times New Roman" w:hAnsi="Times New Roman" w:cs="Times New Roman"/>
          <w:bCs/>
          <w:iCs/>
          <w:sz w:val="24"/>
          <w:szCs w:val="24"/>
          <w:u w:val="single"/>
          <w:lang w:val="en-GB"/>
        </w:rPr>
        <w:t>pienākums</w:t>
      </w:r>
      <w:proofErr w:type="spellEnd"/>
      <w:r w:rsidR="00A42049" w:rsidRPr="00A42049">
        <w:rPr>
          <w:rFonts w:ascii="Times New Roman" w:eastAsia="Times New Roman" w:hAnsi="Times New Roman" w:cs="Times New Roman"/>
          <w:bCs/>
          <w:iCs/>
          <w:sz w:val="24"/>
          <w:szCs w:val="24"/>
          <w:u w:val="single"/>
          <w:lang w:val="en-GB"/>
        </w:rPr>
        <w:t xml:space="preserve">: </w:t>
      </w:r>
    </w:p>
    <w:p w14:paraId="4BDD47B8"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 xml:space="preserve">Pārvaldīšanas uzdevuma ietvaros veikt Dzīvojamās mājas pārvaldīšanas darbības, atbilstoši Dzīvojamo māju pārvaldīšanas likuma 6. panta prasībām, ievērojot savā darbībā Dzīvojamo māju pārvaldīšanas likumā, citos </w:t>
      </w:r>
      <w:r w:rsidRPr="00A42049">
        <w:rPr>
          <w:rFonts w:ascii="Times New Roman" w:eastAsia="Times New Roman" w:hAnsi="Times New Roman" w:cs="Times New Roman"/>
          <w:bCs/>
          <w:sz w:val="24"/>
          <w:szCs w:val="24"/>
        </w:rPr>
        <w:lastRenderedPageBreak/>
        <w:t xml:space="preserve">normatīvajos aktos, kā arī šajā Līgumā un Īpašnieku kopības </w:t>
      </w:r>
      <w:smartTag w:uri="schemas-tilde-lv/tildestengine" w:element="veidnes">
        <w:smartTagPr>
          <w:attr w:name="text" w:val="lēmumos"/>
          <w:attr w:name="id" w:val="-1"/>
          <w:attr w:name="baseform" w:val="lēmum|s"/>
        </w:smartTagPr>
        <w:r w:rsidRPr="00A42049">
          <w:rPr>
            <w:rFonts w:ascii="Times New Roman" w:eastAsia="Times New Roman" w:hAnsi="Times New Roman" w:cs="Times New Roman"/>
            <w:bCs/>
            <w:sz w:val="24"/>
            <w:szCs w:val="24"/>
          </w:rPr>
          <w:t>lēmumos</w:t>
        </w:r>
      </w:smartTag>
      <w:r w:rsidRPr="00A42049">
        <w:rPr>
          <w:rFonts w:ascii="Times New Roman" w:eastAsia="Times New Roman" w:hAnsi="Times New Roman" w:cs="Times New Roman"/>
          <w:bCs/>
          <w:sz w:val="24"/>
          <w:szCs w:val="24"/>
        </w:rPr>
        <w:t xml:space="preserve"> noteikto;</w:t>
      </w:r>
    </w:p>
    <w:p w14:paraId="0315331E"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
          <w:bCs/>
          <w:sz w:val="26"/>
          <w:szCs w:val="26"/>
        </w:rPr>
      </w:pPr>
      <w:r w:rsidRPr="00A42049">
        <w:rPr>
          <w:rFonts w:ascii="Times New Roman" w:eastAsia="Times New Roman" w:hAnsi="Times New Roman" w:cs="Times New Roman"/>
          <w:bCs/>
          <w:sz w:val="24"/>
          <w:szCs w:val="24"/>
        </w:rPr>
        <w:t xml:space="preserve">nodrošināt Dzīvojamai mājai piesaistītā zemes gabala uzturēšanu; </w:t>
      </w:r>
    </w:p>
    <w:p w14:paraId="5F56AE22"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
          <w:bCs/>
          <w:sz w:val="26"/>
          <w:szCs w:val="26"/>
        </w:rPr>
      </w:pPr>
      <w:r w:rsidRPr="00A42049">
        <w:rPr>
          <w:rFonts w:ascii="Times New Roman" w:eastAsia="Times New Roman" w:hAnsi="Times New Roman" w:cs="Times New Roman"/>
          <w:bCs/>
          <w:sz w:val="24"/>
          <w:szCs w:val="24"/>
        </w:rPr>
        <w:t>nodrošināt iespēju Īpašniekiem lietot un izmantot Dzīvojamās mājas kopīpašumā esošo daļu, ietaises, kā arī saņemt dzīvokļa īpašuma lietošanai nepieciešamos pakalpojumus atbilstoši Līgumā noteiktajam;</w:t>
      </w:r>
    </w:p>
    <w:p w14:paraId="1B633CF3"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
          <w:bCs/>
          <w:sz w:val="26"/>
          <w:szCs w:val="26"/>
        </w:rPr>
      </w:pPr>
      <w:r w:rsidRPr="00A42049">
        <w:rPr>
          <w:rFonts w:ascii="Times New Roman" w:eastAsia="Times New Roman" w:hAnsi="Times New Roman" w:cs="Times New Roman"/>
          <w:bCs/>
          <w:sz w:val="24"/>
          <w:szCs w:val="24"/>
        </w:rPr>
        <w:t>nodrošināt Dzīvojamās mājas būvelementu apsekošanu un iekārtu profilaktisko apkopi un savlaicīgi novērst konstatētos bojājumus, Īpašnieku nodrošinātā finansējuma robežās;</w:t>
      </w:r>
    </w:p>
    <w:p w14:paraId="492604A7"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veikt vai organizēt Dzīvojamās mājas kopīpašumā esošās daļas kārtējos un ārkārtas remontus normatīvajos aktos noteiktajā kārtībā un saskaņā ar apstiprināto tāmi. Nepieciešamības gadījumā, lai novērstu apdraudējumu personu dzīvībai, veselībai vai īpašumam, bez iepriekšējas saskaņošanas ar Īpašniekiem, izmantot līdzekļus, kas iekasēti par Dzīvojamās mājas pārvaldīšanu vai citus pārvaldnieka rīcībā esošos finanšu līdzekļus, avārijas situāciju novēršanai vai neatliekamu darbu veikšanai;</w:t>
      </w:r>
    </w:p>
    <w:p w14:paraId="47821409" w14:textId="77777777" w:rsidR="0040159D" w:rsidRPr="0040159D"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
          <w:bCs/>
          <w:sz w:val="26"/>
          <w:szCs w:val="26"/>
        </w:rPr>
      </w:pPr>
      <w:r w:rsidRPr="00A42049">
        <w:rPr>
          <w:rFonts w:ascii="Times New Roman" w:eastAsia="Times New Roman" w:hAnsi="Times New Roman" w:cs="Times New Roman"/>
          <w:bCs/>
          <w:sz w:val="24"/>
          <w:szCs w:val="24"/>
        </w:rPr>
        <w:t>saskaņā ar Īpašnieku kopības lēmumiem nodrošināt Īpašnieku tiesību un interešu aizstāvību tiesu un administratīvajās instancēs;</w:t>
      </w:r>
    </w:p>
    <w:p w14:paraId="12EA1129" w14:textId="6E72DC80" w:rsidR="00A42049" w:rsidRPr="006B5B34"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
          <w:bCs/>
          <w:sz w:val="26"/>
          <w:szCs w:val="26"/>
        </w:rPr>
      </w:pPr>
      <w:r w:rsidRPr="006B5B34">
        <w:rPr>
          <w:rFonts w:ascii="Times New Roman" w:eastAsia="Calibri" w:hAnsi="Times New Roman" w:cs="Times New Roman"/>
          <w:sz w:val="24"/>
          <w:szCs w:val="24"/>
        </w:rPr>
        <w:t>slēgt līgumus Dzīvojamās mājas īpašnieku kopības vārdā ar pakalpojumu sniedzējiem, nodrošinot Īpašniekiem pastāvīgus pakalpojumus:</w:t>
      </w:r>
    </w:p>
    <w:p w14:paraId="38A10D2A"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sadalīt starp Īpašniekiem maksu par Dzīvojamās mājas pārvaldīšanu un saņemtajiem pakalpojumiem, atbilstoši piegādātāju un pakalpojumu sniedzēju rēķiniem un spēkā esošajiem normatīvajiem aktiem (aprēķina metodika Pielikums Nr.1);</w:t>
      </w:r>
    </w:p>
    <w:p w14:paraId="1582D1BD"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 xml:space="preserve">saņemt maksājumus no Īpašniekiem atbilstoši šī </w:t>
      </w:r>
      <w:smartTag w:uri="schemas-tilde-lv/tildestengine" w:element="veidnes">
        <w:smartTagPr>
          <w:attr w:name="text" w:val="Līguma"/>
          <w:attr w:name="id" w:val="-1"/>
          <w:attr w:name="baseform" w:val="līgum|s"/>
        </w:smartTagPr>
        <w:r w:rsidRPr="00A42049">
          <w:rPr>
            <w:rFonts w:ascii="Times New Roman" w:eastAsia="Times New Roman" w:hAnsi="Times New Roman" w:cs="Times New Roman"/>
            <w:bCs/>
            <w:sz w:val="24"/>
            <w:szCs w:val="24"/>
          </w:rPr>
          <w:t>līguma</w:t>
        </w:r>
      </w:smartTag>
      <w:r w:rsidRPr="00A42049">
        <w:rPr>
          <w:rFonts w:ascii="Times New Roman" w:eastAsia="Times New Roman" w:hAnsi="Times New Roman" w:cs="Times New Roman"/>
          <w:bCs/>
          <w:sz w:val="24"/>
          <w:szCs w:val="24"/>
        </w:rPr>
        <w:t xml:space="preserve"> nosacījumiem, kā arī sekot, lai šie maksājumi tiktu veikti savlaicīgi;</w:t>
      </w:r>
    </w:p>
    <w:p w14:paraId="56B4EC17"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vest mājas lietu dokumentus sagatavojot papīra vai elektronisko dokumentu formā gadījumos, kad tas noteikts;</w:t>
      </w:r>
    </w:p>
    <w:p w14:paraId="75D2238A"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 xml:space="preserve">veikt saņemto maksājumu uzskaiti un kārtot grāmatvedības uzskaiti saskaņā ar normatīvo </w:t>
      </w:r>
      <w:smartTag w:uri="schemas-tilde-lv/tildestengine" w:element="veidnes">
        <w:smartTagPr>
          <w:attr w:name="text" w:val="aktu"/>
          <w:attr w:name="id" w:val="-1"/>
          <w:attr w:name="baseform" w:val="akt|s"/>
        </w:smartTagPr>
        <w:r w:rsidRPr="00A42049">
          <w:rPr>
            <w:rFonts w:ascii="Times New Roman" w:eastAsia="Times New Roman" w:hAnsi="Times New Roman" w:cs="Times New Roman"/>
            <w:bCs/>
            <w:sz w:val="24"/>
            <w:szCs w:val="24"/>
          </w:rPr>
          <w:t>aktu</w:t>
        </w:r>
      </w:smartTag>
      <w:r w:rsidRPr="00A42049">
        <w:rPr>
          <w:rFonts w:ascii="Times New Roman" w:eastAsia="Times New Roman" w:hAnsi="Times New Roman" w:cs="Times New Roman"/>
          <w:bCs/>
          <w:sz w:val="24"/>
          <w:szCs w:val="24"/>
        </w:rPr>
        <w:t xml:space="preserve"> un Īpašnieku kopības </w:t>
      </w:r>
      <w:smartTag w:uri="schemas-tilde-lv/tildestengine" w:element="veidnes">
        <w:smartTagPr>
          <w:attr w:name="text" w:val="lēmumu"/>
          <w:attr w:name="id" w:val="-1"/>
          <w:attr w:name="baseform" w:val="lēmum|s"/>
        </w:smartTagPr>
        <w:r w:rsidRPr="00A42049">
          <w:rPr>
            <w:rFonts w:ascii="Times New Roman" w:eastAsia="Times New Roman" w:hAnsi="Times New Roman" w:cs="Times New Roman"/>
            <w:bCs/>
            <w:sz w:val="24"/>
            <w:szCs w:val="24"/>
          </w:rPr>
          <w:t>lēmumu</w:t>
        </w:r>
      </w:smartTag>
      <w:r w:rsidRPr="00A42049">
        <w:rPr>
          <w:rFonts w:ascii="Times New Roman" w:eastAsia="Times New Roman" w:hAnsi="Times New Roman" w:cs="Times New Roman"/>
          <w:bCs/>
          <w:sz w:val="24"/>
          <w:szCs w:val="24"/>
        </w:rPr>
        <w:t xml:space="preserve"> prasībām, kā arī glabāt grāmatvedības un citus dokumentus, kas attiecas uz Dzīvojamās mājas pārvaldīšanu, pienācīgi uzglabāt Īpašnieku kopējos naudas līdzekļus;</w:t>
      </w:r>
    </w:p>
    <w:p w14:paraId="19AA68A2"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nodrošināt Īpašnieku kopīpašumā esošās kustamās un nekustamās mantas uzskaiti un lietošanu;</w:t>
      </w:r>
    </w:p>
    <w:p w14:paraId="397CE04D"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iekasēt maksu par Dzīvojamās mājas kopīpašuma pārvaldīšanu no citiem šīs mājas dzīvokļu īpašniekiem, kuri nav Līguma dalībnieki;</w:t>
      </w:r>
    </w:p>
    <w:p w14:paraId="06B5AE76" w14:textId="77777777" w:rsidR="00A42049" w:rsidRPr="00A42049" w:rsidRDefault="00A42049" w:rsidP="00AD1473">
      <w:pPr>
        <w:pStyle w:val="Sarakstarindkopa"/>
        <w:keepNext/>
        <w:numPr>
          <w:ilvl w:val="2"/>
          <w:numId w:val="22"/>
        </w:numPr>
        <w:spacing w:after="0" w:line="240" w:lineRule="auto"/>
        <w:jc w:val="both"/>
        <w:outlineLvl w:val="2"/>
        <w:rPr>
          <w:rFonts w:ascii="Cambria" w:eastAsia="Times New Roman" w:hAnsi="Cambria" w:cs="Times New Roman"/>
          <w:bCs/>
          <w:sz w:val="26"/>
          <w:szCs w:val="26"/>
        </w:rPr>
      </w:pPr>
      <w:r w:rsidRPr="00A42049">
        <w:rPr>
          <w:rFonts w:ascii="Times New Roman" w:eastAsia="Times New Roman" w:hAnsi="Times New Roman" w:cs="Times New Roman"/>
          <w:bCs/>
          <w:sz w:val="24"/>
          <w:szCs w:val="24"/>
        </w:rPr>
        <w:t>apdrošināt Dzīvojamo māju, ja par to lemj Īpašnieki;</w:t>
      </w:r>
    </w:p>
    <w:p w14:paraId="0CF67E7B" w14:textId="77777777" w:rsidR="0040159D"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Īpašnieku kopības noteiktajā kārtībā sniegt paskaidrojumus, nodrošināt noteiktā apjomā Dzīvojamās mājas lietas aktualizāciju Būvniecības informācijas sistēmā, kā arī uzrādīt dokumentus, kas saistīti ar Pārvaldīšanas uzdevuma izpildi</w:t>
      </w:r>
      <w:r w:rsidR="0040159D">
        <w:rPr>
          <w:rFonts w:ascii="Times New Roman" w:eastAsia="Times New Roman" w:hAnsi="Times New Roman" w:cs="Times New Roman"/>
          <w:bCs/>
          <w:sz w:val="24"/>
          <w:szCs w:val="24"/>
        </w:rPr>
        <w:t>;</w:t>
      </w:r>
    </w:p>
    <w:p w14:paraId="2FE7F859" w14:textId="20D45611" w:rsidR="00A42049" w:rsidRPr="0040159D"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40159D">
        <w:rPr>
          <w:rFonts w:ascii="Times New Roman" w:eastAsia="Calibri" w:hAnsi="Times New Roman" w:cs="Times New Roman"/>
          <w:sz w:val="24"/>
          <w:szCs w:val="24"/>
        </w:rPr>
        <w:t>pēc Īpašnieka pieprasījuma izsniegt apstiprinātus Īpašnieku kopības lēmumus, ja tas nav pievienots Būvniecības informatīvajā sistēmā.</w:t>
      </w:r>
    </w:p>
    <w:p w14:paraId="23A5AF3F" w14:textId="2E049BD0" w:rsidR="0040159D"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Līdz attiecīgā gada 15. oktobrim paziņot Īpašniekiem nākošajam kalendārajam gadam aprēķināto Pārvaldīšanas maksu, paziņojumā norādot laiku un vietu, kur Īpašnieks var iepazīties ar tāmi un Dzīvojamās mājas uzturēšanas plānu</w:t>
      </w:r>
      <w:r w:rsidR="0040159D">
        <w:rPr>
          <w:rFonts w:ascii="Times New Roman" w:eastAsia="Times New Roman" w:hAnsi="Times New Roman" w:cs="Times New Roman"/>
          <w:bCs/>
          <w:sz w:val="24"/>
          <w:szCs w:val="24"/>
        </w:rPr>
        <w:t>;</w:t>
      </w:r>
    </w:p>
    <w:p w14:paraId="3D722E5A" w14:textId="056F8DF5" w:rsidR="00A42049" w:rsidRPr="0040159D"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40159D">
        <w:rPr>
          <w:rFonts w:ascii="Times New Roman" w:eastAsia="Calibri" w:hAnsi="Times New Roman" w:cs="Times New Roman"/>
          <w:sz w:val="24"/>
          <w:szCs w:val="24"/>
        </w:rPr>
        <w:t xml:space="preserve">Līdz katra gada 15. aprīlim Būvniecības informācijas sistēmā sagatavo informāciju par uzkrāto līdzekļu apjomu par iepriekšējo gadu; pārvaldīšanas darba plānu par kārtējo gadu; kā arī informāciju par Dzīvojamās mājas, tajā </w:t>
      </w:r>
      <w:r w:rsidRPr="0040159D">
        <w:rPr>
          <w:rFonts w:ascii="Times New Roman" w:eastAsia="Calibri" w:hAnsi="Times New Roman" w:cs="Times New Roman"/>
          <w:sz w:val="24"/>
          <w:szCs w:val="24"/>
        </w:rPr>
        <w:lastRenderedPageBreak/>
        <w:t>esošo iekārtu un komunikāciju apsekošanu, tehnisko apkopi un kārtējo remontu. Minētā informācija tiek izvietota arī uz informācijas dēļa kāpņu telpā, kā arī pēc Īpašnieka lūguma pārskats viņam tiek izsniegts personiski.</w:t>
      </w:r>
    </w:p>
    <w:p w14:paraId="6068F89A" w14:textId="77777777" w:rsidR="00A42049" w:rsidRPr="00541E7A" w:rsidRDefault="00A42049" w:rsidP="00A42049">
      <w:pPr>
        <w:spacing w:after="0" w:line="240" w:lineRule="auto"/>
        <w:contextualSpacing/>
        <w:jc w:val="both"/>
        <w:rPr>
          <w:rFonts w:ascii="Times New Roman" w:eastAsia="Calibri" w:hAnsi="Times New Roman" w:cs="Times New Roman"/>
          <w:sz w:val="24"/>
          <w:szCs w:val="24"/>
        </w:rPr>
      </w:pPr>
    </w:p>
    <w:p w14:paraId="361617D8" w14:textId="05EE4AB3" w:rsidR="00A42049" w:rsidRPr="00A42049" w:rsidRDefault="009A1052"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u w:val="single"/>
          <w:lang w:val="en-GB"/>
        </w:rPr>
      </w:pPr>
      <w:r w:rsidRPr="0094641B">
        <w:rPr>
          <w:rFonts w:ascii="Times New Roman" w:eastAsia="Times New Roman" w:hAnsi="Times New Roman" w:cs="Times New Roman"/>
          <w:bCs/>
          <w:iCs/>
          <w:sz w:val="24"/>
          <w:szCs w:val="24"/>
          <w:u w:val="single"/>
        </w:rPr>
        <w:t xml:space="preserve"> </w:t>
      </w:r>
      <w:proofErr w:type="spellStart"/>
      <w:r w:rsidR="00A42049" w:rsidRPr="00A42049">
        <w:rPr>
          <w:rFonts w:ascii="Times New Roman" w:eastAsia="Times New Roman" w:hAnsi="Times New Roman" w:cs="Times New Roman"/>
          <w:bCs/>
          <w:iCs/>
          <w:sz w:val="24"/>
          <w:szCs w:val="24"/>
          <w:u w:val="single"/>
          <w:lang w:val="en-GB"/>
        </w:rPr>
        <w:t>Pārvaldniekam</w:t>
      </w:r>
      <w:proofErr w:type="spellEnd"/>
      <w:r w:rsidR="00A42049" w:rsidRPr="00A42049">
        <w:rPr>
          <w:rFonts w:ascii="Times New Roman" w:eastAsia="Times New Roman" w:hAnsi="Times New Roman" w:cs="Times New Roman"/>
          <w:bCs/>
          <w:iCs/>
          <w:sz w:val="24"/>
          <w:szCs w:val="24"/>
          <w:u w:val="single"/>
          <w:lang w:val="en-GB"/>
        </w:rPr>
        <w:t xml:space="preserve"> </w:t>
      </w:r>
      <w:r w:rsidR="00A42049" w:rsidRPr="00A42049">
        <w:rPr>
          <w:rFonts w:ascii="Times New Roman" w:eastAsia="Times New Roman" w:hAnsi="Times New Roman" w:cs="Times New Roman"/>
          <w:bCs/>
          <w:iCs/>
          <w:sz w:val="24"/>
          <w:szCs w:val="24"/>
          <w:u w:val="single"/>
        </w:rPr>
        <w:t>ir šādas tiesības</w:t>
      </w:r>
      <w:r w:rsidR="00A42049" w:rsidRPr="00A42049">
        <w:rPr>
          <w:rFonts w:ascii="Times New Roman" w:eastAsia="Times New Roman" w:hAnsi="Times New Roman" w:cs="Times New Roman"/>
          <w:bCs/>
          <w:iCs/>
          <w:sz w:val="24"/>
          <w:szCs w:val="24"/>
          <w:u w:val="single"/>
          <w:lang w:val="en-GB"/>
        </w:rPr>
        <w:t>:</w:t>
      </w:r>
    </w:p>
    <w:p w14:paraId="089D8287"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rīkoties ar Īpašnieku kopīgajiem naudas līdzekļiem Īpašnieku kopības noteiktajā kārtībā;</w:t>
      </w:r>
    </w:p>
    <w:p w14:paraId="1DA52C58"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 xml:space="preserve">slēgt </w:t>
      </w:r>
      <w:smartTag w:uri="schemas-tilde-lv/tildestengine" w:element="veidnes">
        <w:smartTagPr>
          <w:attr w:name="text" w:val="līgumus"/>
          <w:attr w:name="id" w:val="-1"/>
          <w:attr w:name="baseform" w:val="līgum|s"/>
        </w:smartTagPr>
        <w:r w:rsidRPr="00A42049">
          <w:rPr>
            <w:rFonts w:ascii="Times New Roman" w:eastAsia="Times New Roman" w:hAnsi="Times New Roman" w:cs="Times New Roman"/>
            <w:bCs/>
            <w:sz w:val="24"/>
            <w:szCs w:val="24"/>
          </w:rPr>
          <w:t>līgumus</w:t>
        </w:r>
      </w:smartTag>
      <w:r w:rsidRPr="00A42049">
        <w:rPr>
          <w:rFonts w:ascii="Times New Roman" w:eastAsia="Times New Roman" w:hAnsi="Times New Roman" w:cs="Times New Roman"/>
          <w:bCs/>
          <w:sz w:val="24"/>
          <w:szCs w:val="24"/>
        </w:rPr>
        <w:t xml:space="preserve"> un vienošanās, kas nepieciešami, lai nodrošinātu Dzīvojamās mājas uzturēšanu un apsaimniekošanu. Pārvaldniekam jārīkojas tā, lai nodrošinātu Īpašniekiem visas iespējamās atlaides un citus iespējamos labumus, ko var gūt no katra noslēgtā darījumu līguma. Jebkurš labums, kas gūts no noslēgtā </w:t>
      </w:r>
      <w:smartTag w:uri="schemas-tilde-lv/tildestengine" w:element="veidnes">
        <w:smartTagPr>
          <w:attr w:name="text" w:val="Līguma"/>
          <w:attr w:name="id" w:val="-1"/>
          <w:attr w:name="baseform" w:val="līgum|s"/>
        </w:smartTagPr>
        <w:r w:rsidRPr="00A42049">
          <w:rPr>
            <w:rFonts w:ascii="Times New Roman" w:eastAsia="Times New Roman" w:hAnsi="Times New Roman" w:cs="Times New Roman"/>
            <w:bCs/>
            <w:sz w:val="24"/>
            <w:szCs w:val="24"/>
          </w:rPr>
          <w:t>līguma</w:t>
        </w:r>
      </w:smartTag>
      <w:r w:rsidRPr="00A42049">
        <w:rPr>
          <w:rFonts w:ascii="Times New Roman" w:eastAsia="Times New Roman" w:hAnsi="Times New Roman" w:cs="Times New Roman"/>
          <w:bCs/>
          <w:sz w:val="24"/>
          <w:szCs w:val="24"/>
        </w:rPr>
        <w:t xml:space="preserve"> vai vienošanās, tiek nodots Īpašniekiem;</w:t>
      </w:r>
    </w:p>
    <w:p w14:paraId="64A2E164"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veikt Īpašnieku dzīvokļu īpašumu apskati, atsevišķā īpašuma robežās esošo kopīpašuma inženierkomunikāciju pārbaudi, netraucēti veikt remontdarbus kopīpašuma daļā;</w:t>
      </w:r>
      <w:r w:rsidRPr="00A42049">
        <w:rPr>
          <w:rFonts w:ascii="Arial" w:eastAsia="Times New Roman" w:hAnsi="Arial" w:cs="Arial"/>
          <w:b/>
          <w:bCs/>
          <w:color w:val="414142"/>
          <w:sz w:val="20"/>
          <w:szCs w:val="20"/>
          <w:shd w:val="clear" w:color="auto" w:fill="FFFFFF"/>
        </w:rPr>
        <w:t xml:space="preserve"> </w:t>
      </w:r>
    </w:p>
    <w:p w14:paraId="57ADA6B9"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dot norādījumus Īpašniekiem sanitāro un ugunsdrošības normu ievērošanai;</w:t>
      </w:r>
    </w:p>
    <w:p w14:paraId="3BE1E88A"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pārstāvēt pašam vai pilnvarot citas juridiskās vai fiziskās personas pārstāvēt Īpašnieku tiesības un intereses tiesu un administratīvajās instancēs, tai skaitā, bet ne tikai, saskaņot ar būvniecību saistītu dokumentāciju;</w:t>
      </w:r>
    </w:p>
    <w:p w14:paraId="64A2CE19"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bez papildu pilnvarojuma pārstāvēt Īpašnieku intereses tiesā par pārvaldīšanas maksas parāda piedziņu no Īpašnieka, Īpašnieka vai ar viņa kopā dzīvojošo personu radīto zaudējumu piedziņu;</w:t>
      </w:r>
    </w:p>
    <w:p w14:paraId="54C9785C"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iesniegt jebkuru jautājumu, kas saistīts ar Dzīvojamās mājas pārvaldīšanu, izskatīšanai Dzīvokļu īpašnieku kopībai. Nepieciešamības gadījumā Pārvaldniekam ir tiesības sasaukt Īpašnieku sapulci vai veikt Īpašnieku aptauju;</w:t>
      </w:r>
    </w:p>
    <w:p w14:paraId="501B551C"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pieprasīt Īpašniekiem uzrādīt pārvaldīšanas maksājumu veikšanu apliecinošus dokumentus;</w:t>
      </w:r>
    </w:p>
    <w:p w14:paraId="5B637111" w14:textId="77777777" w:rsidR="00C61E97"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papildus noteiktajai pārvaldīšanas maksai pieprasīt segt par ārpuskārtas remontu iztērētos līdzekļus, kā arī ieguldīt uzkrātos līdzekļus, kas paredzēti turpmākajos periodos veicamo remontdarbu finansēšanai, ja jānovērš tādi bojājumi, kuru rašanos nevarēja paredzēt, vai ir konstatēti bojājumi, kas rada avārijas situāciju;</w:t>
      </w:r>
    </w:p>
    <w:p w14:paraId="51FEE27A" w14:textId="77777777" w:rsidR="00C61E97" w:rsidRPr="00C61E97"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C61E97">
        <w:rPr>
          <w:rFonts w:ascii="Times New Roman" w:eastAsia="Calibri" w:hAnsi="Times New Roman" w:cs="Times New Roman"/>
          <w:sz w:val="24"/>
          <w:szCs w:val="24"/>
        </w:rPr>
        <w:t>saņemt pārvaldīšanas darbību veikšanai nepieciešamo finansiālo nodrošinājumu, kā arī saņemt maksājumus no Īpašniekiem;</w:t>
      </w:r>
    </w:p>
    <w:p w14:paraId="3A5EE241" w14:textId="77777777" w:rsidR="00C61E97" w:rsidRPr="00C61E97"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C61E97">
        <w:rPr>
          <w:rFonts w:ascii="Times New Roman" w:eastAsia="Calibri" w:hAnsi="Times New Roman" w:cs="Times New Roman"/>
          <w:sz w:val="24"/>
          <w:szCs w:val="24"/>
        </w:rPr>
        <w:t xml:space="preserve">sasaukt Īpašnieku kopsapulci vai organizējot Īpašnieku kopības lēmumu pieņemšanu aptaujas veidā, elektroniski vai atsevišķi vienojoties; </w:t>
      </w:r>
    </w:p>
    <w:p w14:paraId="302D4592" w14:textId="77777777" w:rsidR="00C61E97" w:rsidRPr="00C61E97"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C61E97">
        <w:rPr>
          <w:rFonts w:ascii="Times New Roman" w:eastAsia="Calibri" w:hAnsi="Times New Roman" w:cs="Times New Roman"/>
          <w:sz w:val="24"/>
          <w:szCs w:val="24"/>
        </w:rPr>
        <w:t>Pārvaldnieks, lai nodrošinātu Līgumā noteikto pārvaldīšanas darbību nepārtrauktību, ir tiesīgs nodot Īpašnieku kavēto maksājumu piedziņas tiesības trešajām personām, kas ietver arī Īpašnieka personas datu apstrādi</w:t>
      </w:r>
      <w:r w:rsidR="00C61E97">
        <w:rPr>
          <w:rFonts w:ascii="Times New Roman" w:eastAsia="Calibri" w:hAnsi="Times New Roman" w:cs="Times New Roman"/>
          <w:sz w:val="24"/>
          <w:szCs w:val="24"/>
        </w:rPr>
        <w:t>;</w:t>
      </w:r>
    </w:p>
    <w:p w14:paraId="6274109F" w14:textId="47A56C01" w:rsidR="00A42049" w:rsidRPr="00C61E97"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C61E97">
        <w:rPr>
          <w:rFonts w:ascii="Times New Roman" w:eastAsia="Calibri" w:hAnsi="Times New Roman" w:cs="Times New Roman"/>
          <w:sz w:val="24"/>
          <w:szCs w:val="24"/>
        </w:rPr>
        <w:t xml:space="preserve">Līguma izpildes nodrošināšanai veikt Īpašnieku personas datu apstrādi. Gadījumā, ja Īpašniekiem šī Līguma ietvaros izveidojas parādsaistības pret Pārvaldnieku, Pārvaldnieks ir tiesīgs veikt personas datu apstrādi, nododot personas datus Pārvaldnieka pilnvarotajām personām, lai nodrošinātu parāda atgūšanu. Pārvaldniekam ir tiesības, un Īpašnieki tam piekrīt, ka Līguma izpildes nolūkā Pārvaldnieks apstrādā personas datus, rūpējas par Īpašnieku privātumu un personas datu aizsardzību, ievērojot Īpašnieka tiesības uz personas datu apstrādes likumību saskaņā ar piemērojamiem tiesību aktiem – Fizisko personu datu aizsardzības likumu, Eiropas Parlamenta un padomes 2016. gada 27. aprīļa Regulu 2016/679 par fizisku personu aizsardzību </w:t>
      </w:r>
      <w:r w:rsidRPr="00C61E97">
        <w:rPr>
          <w:rFonts w:ascii="Times New Roman" w:eastAsia="Calibri" w:hAnsi="Times New Roman" w:cs="Times New Roman"/>
          <w:sz w:val="24"/>
          <w:szCs w:val="24"/>
        </w:rPr>
        <w:lastRenderedPageBreak/>
        <w:t>attiecībā uz personas datu apstrādi un šādu datu brīvu apriti (regula) un citiem piemērojamajiem tiesību aktiem privātuma un datu apstrādes jomā.</w:t>
      </w:r>
    </w:p>
    <w:p w14:paraId="19AEA0F8" w14:textId="77777777" w:rsidR="00A42049" w:rsidRPr="00541E7A" w:rsidRDefault="00A42049" w:rsidP="00A42049">
      <w:pPr>
        <w:spacing w:after="0" w:line="240" w:lineRule="auto"/>
        <w:contextualSpacing/>
        <w:jc w:val="both"/>
        <w:rPr>
          <w:rFonts w:ascii="Times New Roman" w:eastAsia="Calibri" w:hAnsi="Times New Roman" w:cs="Times New Roman"/>
          <w:sz w:val="24"/>
          <w:szCs w:val="24"/>
        </w:rPr>
      </w:pPr>
    </w:p>
    <w:p w14:paraId="5B621193" w14:textId="3B31F0C3" w:rsidR="00A42049" w:rsidRPr="00A42049" w:rsidRDefault="009A1052"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 xml:space="preserve"> </w:t>
      </w:r>
      <w:r w:rsidR="00A42049" w:rsidRPr="00A42049">
        <w:rPr>
          <w:rFonts w:ascii="Times New Roman" w:eastAsia="Times New Roman" w:hAnsi="Times New Roman" w:cs="Times New Roman"/>
          <w:bCs/>
          <w:iCs/>
          <w:sz w:val="24"/>
          <w:szCs w:val="24"/>
          <w:u w:val="single"/>
        </w:rPr>
        <w:t>Pārvaldniekam ir šāda atbildība:</w:t>
      </w:r>
    </w:p>
    <w:p w14:paraId="5C49192E"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 xml:space="preserve">Ja Pārvaldnieks veic darbības, pārkāpjot savas </w:t>
      </w:r>
      <w:smartTag w:uri="schemas-tilde-lv/tildestengine" w:element="veidnes">
        <w:smartTagPr>
          <w:attr w:name="baseform" w:val="pilnvar|a"/>
          <w:attr w:name="id" w:val="-1"/>
          <w:attr w:name="text" w:val="pilnvaras"/>
        </w:smartTagPr>
        <w:r w:rsidRPr="00A42049">
          <w:rPr>
            <w:rFonts w:ascii="Times New Roman" w:eastAsia="Times New Roman" w:hAnsi="Times New Roman" w:cs="Times New Roman"/>
            <w:bCs/>
            <w:sz w:val="24"/>
            <w:szCs w:val="24"/>
          </w:rPr>
          <w:t>pilnvaras</w:t>
        </w:r>
      </w:smartTag>
      <w:r w:rsidRPr="00A42049">
        <w:rPr>
          <w:rFonts w:ascii="Times New Roman" w:eastAsia="Times New Roman" w:hAnsi="Times New Roman" w:cs="Times New Roman"/>
          <w:bCs/>
          <w:sz w:val="24"/>
          <w:szCs w:val="24"/>
        </w:rPr>
        <w:t xml:space="preserve">, kā arī, ja šīs darbības nav izdarītas Īpašnieku interesēs, tad minētās darbības attiecas tikai uz pašu Pārvaldnieku. </w:t>
      </w:r>
    </w:p>
    <w:p w14:paraId="7B57DF4F" w14:textId="77777777" w:rsidR="00A42049" w:rsidRPr="00A42049" w:rsidRDefault="00A42049" w:rsidP="00AD1473">
      <w:pPr>
        <w:pStyle w:val="Sarakstarindkopa"/>
        <w:keepNext/>
        <w:numPr>
          <w:ilvl w:val="2"/>
          <w:numId w:val="22"/>
        </w:numPr>
        <w:spacing w:after="0" w:line="240" w:lineRule="auto"/>
        <w:jc w:val="both"/>
        <w:outlineLvl w:val="2"/>
        <w:rPr>
          <w:rFonts w:ascii="Times New Roman" w:eastAsia="Times New Roman" w:hAnsi="Times New Roman" w:cs="Times New Roman"/>
          <w:bCs/>
          <w:sz w:val="24"/>
          <w:szCs w:val="24"/>
        </w:rPr>
      </w:pPr>
      <w:r w:rsidRPr="00A42049">
        <w:rPr>
          <w:rFonts w:ascii="Times New Roman" w:eastAsia="Times New Roman" w:hAnsi="Times New Roman" w:cs="Times New Roman"/>
          <w:bCs/>
          <w:sz w:val="24"/>
          <w:szCs w:val="24"/>
        </w:rPr>
        <w:t xml:space="preserve">Pārvaldnieks saskaņā ar LR Civillikumu ir atbildīgs par Līguma noteikumu ievērošanu, t.sk. apakšuzņēmēju veiktajām darbībām un bezdarbību Dzīvojamā mājā un tās teritorijā. </w:t>
      </w:r>
    </w:p>
    <w:p w14:paraId="751EE596" w14:textId="77777777" w:rsidR="00A42049" w:rsidRDefault="00A42049" w:rsidP="00A42049">
      <w:pPr>
        <w:spacing w:after="0" w:line="240" w:lineRule="auto"/>
        <w:contextualSpacing/>
        <w:jc w:val="both"/>
        <w:rPr>
          <w:rFonts w:ascii="Calibri" w:eastAsia="Calibri" w:hAnsi="Calibri" w:cs="Times New Roman"/>
        </w:rPr>
      </w:pPr>
    </w:p>
    <w:p w14:paraId="4E39D5EF" w14:textId="77777777" w:rsidR="00EA0A34" w:rsidRPr="00541E7A" w:rsidRDefault="00EA0A34" w:rsidP="00A42049">
      <w:pPr>
        <w:spacing w:after="0" w:line="240" w:lineRule="auto"/>
        <w:contextualSpacing/>
        <w:jc w:val="both"/>
        <w:rPr>
          <w:rFonts w:ascii="Calibri" w:eastAsia="Calibri" w:hAnsi="Calibri" w:cs="Times New Roman"/>
        </w:rPr>
      </w:pPr>
    </w:p>
    <w:p w14:paraId="3D5AB07E" w14:textId="77777777" w:rsidR="00A42049" w:rsidRPr="00A42049" w:rsidRDefault="00A42049" w:rsidP="00AD1473">
      <w:pPr>
        <w:pStyle w:val="Sarakstarindkopa"/>
        <w:keepNext/>
        <w:numPr>
          <w:ilvl w:val="0"/>
          <w:numId w:val="22"/>
        </w:numPr>
        <w:spacing w:after="0" w:line="240" w:lineRule="auto"/>
        <w:jc w:val="center"/>
        <w:outlineLvl w:val="0"/>
        <w:rPr>
          <w:rFonts w:ascii="Times New Roman" w:eastAsia="Times New Roman" w:hAnsi="Times New Roman" w:cs="Times New Roman"/>
          <w:b/>
          <w:bCs/>
          <w:kern w:val="32"/>
          <w:sz w:val="24"/>
          <w:szCs w:val="24"/>
        </w:rPr>
      </w:pPr>
      <w:r w:rsidRPr="00A42049">
        <w:rPr>
          <w:rFonts w:ascii="Times New Roman" w:eastAsia="Times New Roman" w:hAnsi="Times New Roman" w:cs="Times New Roman"/>
          <w:b/>
          <w:bCs/>
          <w:kern w:val="32"/>
          <w:sz w:val="24"/>
          <w:szCs w:val="24"/>
        </w:rPr>
        <w:t>Maksājumi un finanses</w:t>
      </w:r>
    </w:p>
    <w:p w14:paraId="5B319522"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18331E82" w14:textId="1D17F580" w:rsidR="00A42049" w:rsidRPr="00A42049" w:rsidRDefault="009A1052"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Lai nodrošinātu Pārvaldnieka pienākumu un Pārvaldīšanas uzdevuma izpildi, Īpašnieki sedz Dzīvojamās mājas pārvaldīšanas izdevumus, ar Dzīvojamās mājas pārvaldīšanu saistītu dokumentu sagatavošanu, ja to paredz normatīvie akti, atbilstoši dzīvokļa īpašumā ietilpstošās kopīpašuma domājamās daļas apmēram (dzīvokļa īpašuma kopējai platībai). Pārvaldīšanas maksai tiek piemērota valstī noteiktā PVN likme.</w:t>
      </w:r>
    </w:p>
    <w:p w14:paraId="7C261CF1" w14:textId="6E00505D" w:rsidR="00A42049" w:rsidRPr="00A42049" w:rsidRDefault="009A1052"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 xml:space="preserve">Pārvaldīšanas maksa Īpašniekiem jāsamaksā par kārtējo mēnesi līdz mēneša 30.(28) datumam, iemaksājot kādā no Pārvaldnieka bankas kontiem, kas norādīti rēķinā. </w:t>
      </w:r>
    </w:p>
    <w:p w14:paraId="5645DE27" w14:textId="77777777" w:rsidR="00C61E97" w:rsidRDefault="00A42049" w:rsidP="00AD1473">
      <w:pPr>
        <w:pStyle w:val="Sarakstarindkopa"/>
        <w:keepNext/>
        <w:numPr>
          <w:ilvl w:val="2"/>
          <w:numId w:val="22"/>
        </w:numPr>
        <w:spacing w:after="0" w:line="240" w:lineRule="auto"/>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bCs/>
          <w:iCs/>
          <w:sz w:val="24"/>
          <w:szCs w:val="24"/>
        </w:rPr>
        <w:t xml:space="preserve">maksājuma uzdevumā norādot: </w:t>
      </w:r>
    </w:p>
    <w:p w14:paraId="10B81A0E" w14:textId="77777777" w:rsidR="00C61E97" w:rsidRDefault="00A42049" w:rsidP="00C61E97">
      <w:pPr>
        <w:pStyle w:val="Sarakstarindkopa"/>
        <w:keepNext/>
        <w:numPr>
          <w:ilvl w:val="0"/>
          <w:numId w:val="16"/>
        </w:numPr>
        <w:spacing w:after="0" w:line="240" w:lineRule="auto"/>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bCs/>
          <w:iCs/>
          <w:sz w:val="24"/>
          <w:szCs w:val="24"/>
        </w:rPr>
        <w:t xml:space="preserve">Īpašniekam (klientam) piešķirto unikālo kodu Īpašumam. </w:t>
      </w:r>
    </w:p>
    <w:p w14:paraId="6E3EB96B" w14:textId="4B94DC4B" w:rsidR="00A42049" w:rsidRPr="00C61E97" w:rsidRDefault="00A42049" w:rsidP="00AD1473">
      <w:pPr>
        <w:pStyle w:val="Sarakstarindkopa"/>
        <w:keepNext/>
        <w:numPr>
          <w:ilvl w:val="2"/>
          <w:numId w:val="22"/>
        </w:numPr>
        <w:spacing w:after="0" w:line="240" w:lineRule="auto"/>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bCs/>
          <w:iCs/>
          <w:sz w:val="24"/>
          <w:szCs w:val="24"/>
        </w:rPr>
        <w:t>Maksājuma summa par Dzīvojamās mājas pārvaldīšanu tiek mainīta Līguma 5.1.17.punktā noteiktajā kārtībā vai Īpašnieku kopības pieņemto lēmuma pamata, kā arī saskaņā ar pakalpojumu sniedzēju vai citu normatīvo aktu spēkā stāšanos, kas attiecināmi uz Pārvaldīšanas maksu un citiem obligātajiem maksājumiem.</w:t>
      </w:r>
    </w:p>
    <w:p w14:paraId="34E653E6" w14:textId="77777777" w:rsidR="00C61E97" w:rsidRDefault="00C61E97" w:rsidP="00AD1473">
      <w:pPr>
        <w:pStyle w:val="Sarakstarindkopa"/>
        <w:numPr>
          <w:ilvl w:val="1"/>
          <w:numId w:val="2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A42049" w:rsidRPr="00C61E97">
        <w:rPr>
          <w:rFonts w:ascii="Times New Roman" w:eastAsia="Calibri" w:hAnsi="Times New Roman" w:cs="Times New Roman"/>
          <w:color w:val="000000"/>
          <w:sz w:val="24"/>
          <w:szCs w:val="24"/>
        </w:rPr>
        <w:t>Līdzēji vienojas, ka Pārvaldnieks rēķinus sagatavo elektroniski un tie ir derīgi bez paraksta.</w:t>
      </w:r>
      <w:r w:rsidR="00A42049" w:rsidRPr="00C61E97">
        <w:rPr>
          <w:rFonts w:ascii="Times New Roman" w:eastAsia="Calibri" w:hAnsi="Times New Roman" w:cs="Times New Roman"/>
          <w:color w:val="FF0000"/>
          <w:sz w:val="24"/>
          <w:szCs w:val="24"/>
        </w:rPr>
        <w:t xml:space="preserve"> </w:t>
      </w:r>
      <w:r w:rsidR="00A42049" w:rsidRPr="00C61E97">
        <w:rPr>
          <w:rFonts w:ascii="Times New Roman" w:eastAsia="Calibri" w:hAnsi="Times New Roman" w:cs="Times New Roman"/>
          <w:sz w:val="24"/>
          <w:szCs w:val="24"/>
        </w:rPr>
        <w:t>Rēķins tiek uzskatīts par saņemtu, ja Īpašnieks par tā nesaņemšanu nav paziņojis līdz attiecīgā mēneša 20.datumam.</w:t>
      </w:r>
    </w:p>
    <w:p w14:paraId="261A0F6E" w14:textId="5D878BC7" w:rsidR="00A42049" w:rsidRPr="00C61E97" w:rsidRDefault="009A1052" w:rsidP="00AD1473">
      <w:pPr>
        <w:pStyle w:val="Sarakstarindkopa"/>
        <w:numPr>
          <w:ilvl w:val="1"/>
          <w:numId w:val="2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42049" w:rsidRPr="00C61E97">
        <w:rPr>
          <w:rFonts w:ascii="Times New Roman" w:eastAsia="Calibri" w:hAnsi="Times New Roman" w:cs="Times New Roman"/>
          <w:sz w:val="24"/>
          <w:szCs w:val="24"/>
        </w:rPr>
        <w:t>Rēķins uzskatāms par samaksātu dienā, kad nauda ir ieskaitīta Pārvaldnieka kontā vai kasē.</w:t>
      </w:r>
      <w:r w:rsidR="00A42049" w:rsidRPr="00C61E97">
        <w:rPr>
          <w:rFonts w:ascii="Calibri" w:eastAsia="Calibri" w:hAnsi="Calibri" w:cs="Times New Roman"/>
        </w:rPr>
        <w:t xml:space="preserve"> </w:t>
      </w:r>
      <w:r w:rsidR="00A42049" w:rsidRPr="00C61E97">
        <w:rPr>
          <w:rFonts w:ascii="Times New Roman" w:eastAsia="Calibri" w:hAnsi="Times New Roman" w:cs="Times New Roman"/>
          <w:sz w:val="24"/>
          <w:szCs w:val="24"/>
        </w:rPr>
        <w:t>Ja dzīvokļa īpašuma īpašnieks Pārvaldnieka rēķinā norādītajā termiņā un apmērā neapmaksā Pārvaldnieka rēķinu, tad īpašnieks pēc Pārvaldnieka vai personas, kas veic parāda piedziņas darbības, pieprasījuma maksā līgumsodu 0,1 (nulle komats viens) procenta apmērā no kopējās nesamaksātās parādu summas par katru nokavēto dienu. Līgumsods un soda naudas netiek piemērotas, ja tas tiek noteikts ar atsevišķu normatīvu regulējumu.</w:t>
      </w:r>
    </w:p>
    <w:p w14:paraId="50CEBEC2" w14:textId="6B0F4F87" w:rsidR="00A42049" w:rsidRPr="00A42049" w:rsidRDefault="00C61E97" w:rsidP="00AD1473">
      <w:pPr>
        <w:pStyle w:val="Sarakstarindkopa"/>
        <w:keepNext/>
        <w:numPr>
          <w:ilvl w:val="1"/>
          <w:numId w:val="22"/>
        </w:numPr>
        <w:spacing w:after="0" w:line="240" w:lineRule="auto"/>
        <w:ind w:left="426" w:hanging="426"/>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 xml:space="preserve">Ar Īpašnieku kopības </w:t>
      </w:r>
      <w:smartTag w:uri="schemas-tilde-lv/tildestengine" w:element="veidnes">
        <w:smartTagPr>
          <w:attr w:name="text" w:val="lēmumu"/>
          <w:attr w:name="id" w:val="-1"/>
          <w:attr w:name="baseform" w:val="lēmum|s"/>
        </w:smartTagPr>
        <w:r w:rsidR="00A42049" w:rsidRPr="00A42049">
          <w:rPr>
            <w:rFonts w:ascii="Times New Roman" w:eastAsia="Times New Roman" w:hAnsi="Times New Roman" w:cs="Times New Roman"/>
            <w:bCs/>
            <w:iCs/>
            <w:sz w:val="24"/>
            <w:szCs w:val="24"/>
          </w:rPr>
          <w:t>lēmumu</w:t>
        </w:r>
      </w:smartTag>
      <w:r w:rsidR="00A42049" w:rsidRPr="00A42049">
        <w:rPr>
          <w:rFonts w:ascii="Times New Roman" w:eastAsia="Times New Roman" w:hAnsi="Times New Roman" w:cs="Times New Roman"/>
          <w:bCs/>
          <w:iCs/>
          <w:sz w:val="24"/>
          <w:szCs w:val="24"/>
        </w:rPr>
        <w:t xml:space="preserve"> var noteikt vienreizējus maksājumus Pārvaldniekam konkrētu darbu vai līgumsaistību izpildei.</w:t>
      </w:r>
    </w:p>
    <w:p w14:paraId="2679037A" w14:textId="456AF0DE" w:rsidR="00A42049" w:rsidRPr="00A42049" w:rsidRDefault="00C61E97" w:rsidP="00AD1473">
      <w:pPr>
        <w:pStyle w:val="Sarakstarindkopa"/>
        <w:keepNext/>
        <w:numPr>
          <w:ilvl w:val="1"/>
          <w:numId w:val="22"/>
        </w:numPr>
        <w:spacing w:after="0" w:line="240" w:lineRule="auto"/>
        <w:ind w:left="426" w:hanging="426"/>
        <w:jc w:val="both"/>
        <w:outlineLvl w:val="1"/>
        <w:rPr>
          <w:rFonts w:ascii="Cambria" w:eastAsia="Times New Roman" w:hAnsi="Cambria" w:cs="Times New Roman"/>
          <w:b/>
          <w:bCs/>
          <w:i/>
          <w:iCs/>
          <w:sz w:val="28"/>
          <w:szCs w:val="28"/>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Papildus ikmēneša pārvaldīšanas maksai Īpašnieki apmaksā Dzīvojamās mājas koplietošanas vajadzībām patērēto elektroenerģiju.</w:t>
      </w:r>
    </w:p>
    <w:p w14:paraId="0B87217C" w14:textId="720E908B" w:rsidR="00A42049" w:rsidRPr="00A42049" w:rsidRDefault="00C61E97" w:rsidP="00AD1473">
      <w:pPr>
        <w:pStyle w:val="Sarakstarindkopa"/>
        <w:keepNext/>
        <w:numPr>
          <w:ilvl w:val="1"/>
          <w:numId w:val="22"/>
        </w:numPr>
        <w:spacing w:after="0" w:line="240" w:lineRule="auto"/>
        <w:ind w:left="426" w:hanging="426"/>
        <w:jc w:val="both"/>
        <w:outlineLvl w:val="1"/>
        <w:rPr>
          <w:rFonts w:ascii="Cambria" w:eastAsia="Times New Roman" w:hAnsi="Cambria" w:cs="Times New Roman"/>
          <w:bCs/>
          <w:iCs/>
          <w:sz w:val="28"/>
          <w:szCs w:val="28"/>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 xml:space="preserve">Gadījumos, kad Īpašnieka parāds par šajā </w:t>
      </w:r>
      <w:r w:rsidR="00E67A80">
        <w:rPr>
          <w:rFonts w:ascii="Times New Roman" w:eastAsia="Times New Roman" w:hAnsi="Times New Roman" w:cs="Times New Roman"/>
          <w:bCs/>
          <w:iCs/>
          <w:sz w:val="24"/>
          <w:szCs w:val="24"/>
        </w:rPr>
        <w:t>L</w:t>
      </w:r>
      <w:r w:rsidR="00A42049" w:rsidRPr="00A42049">
        <w:rPr>
          <w:rFonts w:ascii="Times New Roman" w:eastAsia="Times New Roman" w:hAnsi="Times New Roman" w:cs="Times New Roman"/>
          <w:bCs/>
          <w:iCs/>
          <w:sz w:val="24"/>
          <w:szCs w:val="24"/>
        </w:rPr>
        <w:t>īgumā noteiktajiem Dzīvojamās mājas pārvaldīšanas maksājumiem pārsniedz 3 (trīs) mēnešu kopsummu, Pārvaldniekam bez īpaša pilnvarojuma ir tiesības vērsties</w:t>
      </w:r>
      <w:r w:rsidR="00A42049" w:rsidRPr="00A42049">
        <w:rPr>
          <w:rFonts w:ascii="Times New Roman" w:eastAsia="Times New Roman" w:hAnsi="Times New Roman" w:cs="Times New Roman"/>
          <w:bCs/>
          <w:iCs/>
          <w:color w:val="FF0000"/>
          <w:sz w:val="24"/>
          <w:szCs w:val="24"/>
        </w:rPr>
        <w:t xml:space="preserve"> </w:t>
      </w:r>
      <w:r w:rsidR="00A42049" w:rsidRPr="00A42049">
        <w:rPr>
          <w:rFonts w:ascii="Times New Roman" w:eastAsia="Times New Roman" w:hAnsi="Times New Roman" w:cs="Times New Roman"/>
          <w:bCs/>
          <w:iCs/>
          <w:sz w:val="24"/>
          <w:szCs w:val="24"/>
        </w:rPr>
        <w:t xml:space="preserve">Latvijas Republikas tiesā par parāda un ar tiesvedību saistīto izdevumu piedziņu. Brīdinājums par parāda esamību tiek </w:t>
      </w:r>
      <w:r w:rsidR="00A42049" w:rsidRPr="00A42049">
        <w:rPr>
          <w:rFonts w:ascii="Times New Roman" w:eastAsia="Times New Roman" w:hAnsi="Times New Roman" w:cs="Times New Roman"/>
          <w:bCs/>
          <w:iCs/>
          <w:sz w:val="24"/>
          <w:szCs w:val="24"/>
        </w:rPr>
        <w:lastRenderedPageBreak/>
        <w:t>nosūtīts Īpašniekam</w:t>
      </w:r>
      <w:r w:rsidR="005E3A62">
        <w:rPr>
          <w:rFonts w:ascii="Times New Roman" w:eastAsia="Times New Roman" w:hAnsi="Times New Roman" w:cs="Times New Roman"/>
          <w:bCs/>
          <w:iCs/>
          <w:sz w:val="24"/>
          <w:szCs w:val="24"/>
        </w:rPr>
        <w:t>.</w:t>
      </w:r>
      <w:r w:rsidR="00A42049" w:rsidRPr="00A42049">
        <w:rPr>
          <w:rFonts w:ascii="Times New Roman" w:eastAsia="Times New Roman" w:hAnsi="Times New Roman" w:cs="Times New Roman"/>
          <w:bCs/>
          <w:iCs/>
          <w:sz w:val="24"/>
          <w:szCs w:val="24"/>
        </w:rPr>
        <w:t xml:space="preserve"> Ja</w:t>
      </w:r>
      <w:r w:rsidR="005E3A62">
        <w:rPr>
          <w:rFonts w:ascii="Times New Roman" w:eastAsia="Times New Roman" w:hAnsi="Times New Roman" w:cs="Times New Roman"/>
          <w:bCs/>
          <w:iCs/>
          <w:sz w:val="24"/>
          <w:szCs w:val="24"/>
        </w:rPr>
        <w:t>,</w:t>
      </w:r>
      <w:r w:rsidR="00A42049" w:rsidRPr="00A42049">
        <w:rPr>
          <w:rFonts w:ascii="Times New Roman" w:eastAsia="Times New Roman" w:hAnsi="Times New Roman" w:cs="Times New Roman"/>
          <w:bCs/>
          <w:iCs/>
          <w:sz w:val="24"/>
          <w:szCs w:val="24"/>
        </w:rPr>
        <w:t xml:space="preserve"> norādītajā termiņā parāds netiek apmaksāts, Pārvaldnieks ceļ prasību tiesā pēc Īpašnieka nekustamā īpašuma adreses. </w:t>
      </w:r>
    </w:p>
    <w:p w14:paraId="3E9413E1" w14:textId="1A96093D" w:rsidR="00C61E97" w:rsidRDefault="00C61E97" w:rsidP="00AD1473">
      <w:pPr>
        <w:pStyle w:val="Sarakstarindkopa"/>
        <w:keepNext/>
        <w:numPr>
          <w:ilvl w:val="1"/>
          <w:numId w:val="22"/>
        </w:numPr>
        <w:spacing w:after="0" w:line="240" w:lineRule="auto"/>
        <w:ind w:left="426" w:hanging="426"/>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Gadījumā, ja Īpašniekam ir izveidojies pārvaldīšanas maksas parāds iepriekšējam mājas pārvaldniekam, nododot pārvaldīšanas funkcijas jaunajam Pārvaldniekam, parāds netiek dzēsts, un Pārvaldniekam ir tiesības vērsties pret Īpašnieku un piedzīt parādu Līgumā noteiktajā kārtībā vai atsevišķi vienojoties parāda piedziņas tiesības nodot jaunajam Pārvaldniekam.</w:t>
      </w:r>
    </w:p>
    <w:p w14:paraId="4513E806" w14:textId="2EB96CF7" w:rsidR="00C61E97" w:rsidRPr="00C61E97" w:rsidRDefault="00C61E97" w:rsidP="00AD1473">
      <w:pPr>
        <w:pStyle w:val="Sarakstarindkopa"/>
        <w:keepNext/>
        <w:numPr>
          <w:ilvl w:val="1"/>
          <w:numId w:val="22"/>
        </w:numPr>
        <w:spacing w:after="0" w:line="240" w:lineRule="auto"/>
        <w:ind w:left="426" w:hanging="426"/>
        <w:jc w:val="both"/>
        <w:outlineLvl w:val="1"/>
        <w:rPr>
          <w:rFonts w:ascii="Times New Roman" w:eastAsia="Times New Roman" w:hAnsi="Times New Roman" w:cs="Times New Roman"/>
          <w:bCs/>
          <w:iCs/>
          <w:sz w:val="24"/>
          <w:szCs w:val="24"/>
        </w:rPr>
      </w:pPr>
      <w:r>
        <w:rPr>
          <w:rFonts w:ascii="Times New Roman" w:eastAsia="Calibri" w:hAnsi="Times New Roman" w:cs="Times New Roman"/>
          <w:sz w:val="24"/>
          <w:szCs w:val="24"/>
        </w:rPr>
        <w:t xml:space="preserve"> </w:t>
      </w:r>
      <w:r w:rsidR="00A42049" w:rsidRPr="00C61E97">
        <w:rPr>
          <w:rFonts w:ascii="Times New Roman" w:eastAsia="Calibri" w:hAnsi="Times New Roman" w:cs="Times New Roman"/>
          <w:sz w:val="24"/>
          <w:szCs w:val="24"/>
        </w:rPr>
        <w:t xml:space="preserve">Pārvaldnieka atlīdzība uz Līguma noslēgšanas brīdi sastāda EUR 0,02 (nulle komats nulle divi centi), plus valstī noteiktā PVN likme, mēnesī par katru dzīvokļa īpašuma kopējās platības kvadrātmetru. Pārvaldnieka atlīdzība tiek mainīta Līguma 5.1.17.punktā noteiktajā kārtībā. </w:t>
      </w:r>
    </w:p>
    <w:p w14:paraId="0CB66801" w14:textId="3A06DEA4" w:rsidR="00C61E97"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Calibri" w:hAnsi="Times New Roman" w:cs="Times New Roman"/>
          <w:sz w:val="24"/>
          <w:szCs w:val="24"/>
        </w:rPr>
        <w:t>Dzīvojamās mājas pārvaldīšanas maksa līguma noslēgšanas brīdī noteikta saskaņā ar Obligāti veicamo dzīvojamās mājas uzturēšanas un apsaimniekošanas darbu plānoto ieņēmumu un izdevumu tāmi 202</w:t>
      </w:r>
      <w:r w:rsidR="00EE02E8">
        <w:rPr>
          <w:rFonts w:ascii="Times New Roman" w:eastAsia="Calibri" w:hAnsi="Times New Roman" w:cs="Times New Roman"/>
          <w:sz w:val="24"/>
          <w:szCs w:val="24"/>
        </w:rPr>
        <w:t>6</w:t>
      </w:r>
      <w:r w:rsidRPr="00C61E97">
        <w:rPr>
          <w:rFonts w:ascii="Times New Roman" w:eastAsia="Calibri" w:hAnsi="Times New Roman" w:cs="Times New Roman"/>
          <w:sz w:val="24"/>
          <w:szCs w:val="24"/>
        </w:rPr>
        <w:t xml:space="preserve">. gadam, kas </w:t>
      </w:r>
      <w:r w:rsidR="00EB2F40">
        <w:rPr>
          <w:rFonts w:ascii="Times New Roman" w:eastAsia="Calibri" w:hAnsi="Times New Roman" w:cs="Times New Roman"/>
          <w:sz w:val="24"/>
          <w:szCs w:val="24"/>
        </w:rPr>
        <w:t>stājusies spēkā 202</w:t>
      </w:r>
      <w:r w:rsidR="00EE02E8">
        <w:rPr>
          <w:rFonts w:ascii="Times New Roman" w:eastAsia="Calibri" w:hAnsi="Times New Roman" w:cs="Times New Roman"/>
          <w:sz w:val="24"/>
          <w:szCs w:val="24"/>
        </w:rPr>
        <w:t>6</w:t>
      </w:r>
      <w:r w:rsidR="00EB2F40">
        <w:rPr>
          <w:rFonts w:ascii="Times New Roman" w:eastAsia="Calibri" w:hAnsi="Times New Roman" w:cs="Times New Roman"/>
          <w:sz w:val="24"/>
          <w:szCs w:val="24"/>
        </w:rPr>
        <w:t xml:space="preserve">. gada 1. janvārī. </w:t>
      </w:r>
    </w:p>
    <w:p w14:paraId="15C9C8FC" w14:textId="77777777" w:rsidR="00C61E97"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sz w:val="24"/>
          <w:szCs w:val="24"/>
          <w:lang w:eastAsia="lv-LV"/>
        </w:rPr>
        <w:t>Pārvaldnieks līdz katra gada 15. oktobrim iepazīstina Īpašniekus ar nākamā gada Pārvaldīšanas izdevumu tāmi, kur iekļauts darbu uzskaitījums, to veikšanas regularitāte un maksa par šo darbu veikšanu (tāme tiek ievietota dzīvokļu pasta kastītēs, vai rēķinā tiek iekļauta informācija, kur var iepazīties ar tāmi).</w:t>
      </w:r>
    </w:p>
    <w:p w14:paraId="4AC5DE1F" w14:textId="77777777" w:rsidR="00C61E97"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sz w:val="24"/>
          <w:szCs w:val="24"/>
          <w:lang w:eastAsia="lv-LV"/>
        </w:rPr>
        <w:t>Ne vēlāk kā sešu nedēļu laikā pēc pārvaldīšanas maksas paziņošanas nākošajam kalendārajam gadam, Īpašniekiem ir tiesības pieņemt lēmumu par pārvaldīšanas maksas apstiprināšanu vai noraidīšanu. Ja šāds lēmums nav pieņemts, aprēķinātā pārvaldīšanas maksa stājas spēkā Pārvaldnieka norādītajā termiņā, ja tas nav noteikts, tad stājas spēkā ar nākamā kalendārā gada 1.janvarī.</w:t>
      </w:r>
    </w:p>
    <w:p w14:paraId="7EA5EA91" w14:textId="77777777" w:rsidR="00C61E97"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sz w:val="24"/>
          <w:szCs w:val="24"/>
          <w:lang w:eastAsia="lv-LV"/>
        </w:rPr>
        <w:t xml:space="preserve">Īpašnieki 30 (trīsdesmit) dienu laikā pieņem lēmumu par pārvaldīšanas maksas apstiprināšanu vai noraidīšanu. Par Pārvaldīšanas maksas apstiprināšanu uzskatāms attiecīgs Īpašnieku lēmums, kas pieņemts kopsapulcē, aptaujas veidā, vai citādi vienojoties, kā arī, ja Pārvaldniekam, līdz tā paša gada 15. novembrim nav iesniegts Pārvaldīšanas maksas noraidījums, kas pieņemts kopsapulcē, aptaujas veidā vai citādi vienojoties. </w:t>
      </w:r>
    </w:p>
    <w:p w14:paraId="06D637E8" w14:textId="77777777" w:rsidR="00C61E97"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sz w:val="24"/>
          <w:szCs w:val="24"/>
          <w:lang w:eastAsia="lv-LV"/>
        </w:rPr>
        <w:t xml:space="preserve">Citas pārvaldīšanas darbības, kas saistītas ar Dzīvojamās mājas uzlabošanu un attīstīšanu un šim nolūkam nepieciešamo ilgtermiņa plānu sagatavošanu, tiek veiktas atbilstoši Īpašnieku kopības lēmumiem, kuros Īpašniekiem </w:t>
      </w:r>
      <w:r w:rsidRPr="00C61E97">
        <w:rPr>
          <w:rFonts w:ascii="Times New Roman" w:eastAsia="Times New Roman" w:hAnsi="Times New Roman" w:cs="Times New Roman"/>
          <w:color w:val="000000"/>
          <w:sz w:val="24"/>
          <w:szCs w:val="24"/>
          <w:lang w:eastAsia="lv-LV"/>
        </w:rPr>
        <w:t>jāparedz šo izdevumu segšanas kārtība.</w:t>
      </w:r>
    </w:p>
    <w:p w14:paraId="09E5A719" w14:textId="6FAB9A7A" w:rsidR="00A42049" w:rsidRPr="00C61E97" w:rsidRDefault="00A42049" w:rsidP="00AD1473">
      <w:pPr>
        <w:pStyle w:val="Sarakstarindkopa"/>
        <w:keepNext/>
        <w:numPr>
          <w:ilvl w:val="1"/>
          <w:numId w:val="22"/>
        </w:numPr>
        <w:spacing w:after="0" w:line="240" w:lineRule="auto"/>
        <w:ind w:left="567" w:hanging="567"/>
        <w:jc w:val="both"/>
        <w:outlineLvl w:val="1"/>
        <w:rPr>
          <w:rFonts w:ascii="Times New Roman" w:eastAsia="Times New Roman" w:hAnsi="Times New Roman" w:cs="Times New Roman"/>
          <w:bCs/>
          <w:iCs/>
          <w:sz w:val="24"/>
          <w:szCs w:val="24"/>
        </w:rPr>
      </w:pPr>
      <w:r w:rsidRPr="00C61E97">
        <w:rPr>
          <w:rFonts w:ascii="Times New Roman" w:eastAsia="Times New Roman" w:hAnsi="Times New Roman" w:cs="Times New Roman"/>
          <w:sz w:val="24"/>
          <w:szCs w:val="24"/>
        </w:rPr>
        <w:t>Lai Pārvaldnieks nodrošinātu operatīvu lēmumu pieņemšanu veicamajiem remontdarbiem Dzīvojamā mājā, Pārvaldniekam uzdevumu izpildei par darījumiem, kuru summa pārsniedz</w:t>
      </w:r>
      <w:r w:rsidR="000F77DB">
        <w:rPr>
          <w:rFonts w:ascii="Times New Roman" w:eastAsia="Times New Roman" w:hAnsi="Times New Roman" w:cs="Times New Roman"/>
          <w:sz w:val="24"/>
          <w:szCs w:val="24"/>
        </w:rPr>
        <w:t xml:space="preserve"> 1500,00 </w:t>
      </w:r>
      <w:r w:rsidRPr="00C61E97">
        <w:rPr>
          <w:rFonts w:ascii="Times New Roman" w:eastAsia="Times New Roman" w:hAnsi="Times New Roman" w:cs="Times New Roman"/>
          <w:sz w:val="24"/>
          <w:szCs w:val="24"/>
        </w:rPr>
        <w:t>EUR (</w:t>
      </w:r>
      <w:r w:rsidR="000F77DB">
        <w:rPr>
          <w:rFonts w:ascii="Times New Roman" w:eastAsia="Times New Roman" w:hAnsi="Times New Roman" w:cs="Times New Roman"/>
          <w:sz w:val="24"/>
          <w:szCs w:val="24"/>
        </w:rPr>
        <w:t>viens tūkstotis pieci simti eiro</w:t>
      </w:r>
      <w:r w:rsidRPr="00C61E97">
        <w:rPr>
          <w:rFonts w:ascii="Times New Roman" w:eastAsia="Times New Roman" w:hAnsi="Times New Roman" w:cs="Times New Roman"/>
          <w:sz w:val="24"/>
          <w:szCs w:val="24"/>
        </w:rPr>
        <w:t xml:space="preserve">) vienam konkrētam gadījumam, izpildāmi ar Īpašnieku kopības piekrišanu. </w:t>
      </w:r>
    </w:p>
    <w:p w14:paraId="4A482F77" w14:textId="77777777" w:rsidR="00A42049" w:rsidRPr="00541E7A" w:rsidRDefault="00A42049" w:rsidP="00A42049">
      <w:pPr>
        <w:spacing w:after="0" w:line="240" w:lineRule="auto"/>
        <w:jc w:val="both"/>
        <w:rPr>
          <w:rFonts w:ascii="Times New Roman" w:eastAsia="Times New Roman" w:hAnsi="Times New Roman" w:cs="Times New Roman"/>
          <w:sz w:val="24"/>
          <w:szCs w:val="24"/>
        </w:rPr>
      </w:pPr>
    </w:p>
    <w:p w14:paraId="4E51C9B6" w14:textId="77777777" w:rsidR="00A42049" w:rsidRPr="00A42049" w:rsidRDefault="00A42049" w:rsidP="00AD1473">
      <w:pPr>
        <w:pStyle w:val="Sarakstarindkopa"/>
        <w:keepNext/>
        <w:numPr>
          <w:ilvl w:val="0"/>
          <w:numId w:val="22"/>
        </w:numPr>
        <w:spacing w:after="0" w:line="240" w:lineRule="auto"/>
        <w:jc w:val="center"/>
        <w:outlineLvl w:val="0"/>
        <w:rPr>
          <w:rFonts w:ascii="Times New Roman" w:eastAsia="Times New Roman" w:hAnsi="Times New Roman" w:cs="Times New Roman"/>
          <w:b/>
          <w:bCs/>
          <w:kern w:val="32"/>
          <w:sz w:val="24"/>
          <w:szCs w:val="24"/>
        </w:rPr>
      </w:pPr>
      <w:r w:rsidRPr="00A42049">
        <w:rPr>
          <w:rFonts w:ascii="Times New Roman" w:eastAsia="Times New Roman" w:hAnsi="Times New Roman" w:cs="Times New Roman"/>
          <w:b/>
          <w:bCs/>
          <w:kern w:val="32"/>
          <w:sz w:val="24"/>
          <w:szCs w:val="24"/>
        </w:rPr>
        <w:t>Īpašnieku kopības lēmumu pieņemšanas kārtība</w:t>
      </w:r>
    </w:p>
    <w:p w14:paraId="32B43105"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45C967DB" w14:textId="632B7168" w:rsidR="00A42049" w:rsidRPr="00A42049" w:rsidRDefault="00C61E97" w:rsidP="00AD1473">
      <w:pPr>
        <w:pStyle w:val="Sarakstarindkopa"/>
        <w:keepNext/>
        <w:numPr>
          <w:ilvl w:val="1"/>
          <w:numId w:val="22"/>
        </w:num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2049" w:rsidRPr="00A42049">
        <w:rPr>
          <w:rFonts w:ascii="Times New Roman" w:eastAsia="Times New Roman" w:hAnsi="Times New Roman" w:cs="Times New Roman"/>
          <w:sz w:val="24"/>
          <w:szCs w:val="24"/>
        </w:rPr>
        <w:t xml:space="preserve">Lēmumu pieņemšanai, kas saistīti ar Dzīvojamās mājas kopīpašuma pārvaldīšanu, kā arī norādījumu došanai Pārvaldniekam, tiek sasaukta Īpašnieku sapulce vai veikta Īpašnieku aptauja. Īpašnieku sapulces sasaukšanas vai aptaujas veikšanas </w:t>
      </w:r>
      <w:r w:rsidR="00A42049" w:rsidRPr="00A42049">
        <w:rPr>
          <w:rFonts w:ascii="Times New Roman" w:eastAsia="Times New Roman" w:hAnsi="Times New Roman" w:cs="Times New Roman"/>
          <w:sz w:val="24"/>
          <w:szCs w:val="24"/>
        </w:rPr>
        <w:lastRenderedPageBreak/>
        <w:t xml:space="preserve">iniciators ir Pārvaldnieks, kā arī Mājas padome vai Īpašnieks, ja Pārvaldniekam ir iesniegts rakstisks pieprasījums. </w:t>
      </w:r>
    </w:p>
    <w:p w14:paraId="55E66EA9" w14:textId="77777777" w:rsidR="00C61E97" w:rsidRDefault="00C61E97" w:rsidP="00AD1473">
      <w:pPr>
        <w:pStyle w:val="Sarakstarindkopa"/>
        <w:keepNext/>
        <w:numPr>
          <w:ilvl w:val="1"/>
          <w:numId w:val="22"/>
        </w:num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2049" w:rsidRPr="00A42049">
        <w:rPr>
          <w:rFonts w:ascii="Times New Roman" w:eastAsia="Times New Roman" w:hAnsi="Times New Roman" w:cs="Times New Roman"/>
          <w:sz w:val="24"/>
          <w:szCs w:val="24"/>
        </w:rPr>
        <w:t xml:space="preserve">Paziņojumu par Īpašnieku sapulces sasaukšanu Pārvaldnieks ne vēlāk kā septiņas dienas iepriekš: </w:t>
      </w:r>
    </w:p>
    <w:p w14:paraId="10DB3C47" w14:textId="77777777" w:rsidR="00C61E97" w:rsidRPr="00C61E97" w:rsidRDefault="00A42049" w:rsidP="00E57F1F">
      <w:pPr>
        <w:pStyle w:val="Sarakstarindkopa"/>
        <w:keepNext/>
        <w:numPr>
          <w:ilvl w:val="0"/>
          <w:numId w:val="16"/>
        </w:numPr>
        <w:spacing w:after="0" w:line="240" w:lineRule="auto"/>
        <w:ind w:hanging="448"/>
        <w:jc w:val="both"/>
        <w:outlineLvl w:val="1"/>
        <w:rPr>
          <w:rFonts w:ascii="Times New Roman" w:eastAsia="Times New Roman" w:hAnsi="Times New Roman" w:cs="Times New Roman"/>
          <w:sz w:val="24"/>
          <w:szCs w:val="24"/>
        </w:rPr>
      </w:pPr>
      <w:r w:rsidRPr="00C61E97">
        <w:rPr>
          <w:rFonts w:ascii="Times New Roman" w:eastAsia="Calibri" w:hAnsi="Times New Roman" w:cs="Times New Roman"/>
          <w:sz w:val="24"/>
          <w:szCs w:val="24"/>
        </w:rPr>
        <w:t>nosūtot Īpašniekam uz viņa norādīto e-pastu;</w:t>
      </w:r>
    </w:p>
    <w:p w14:paraId="3C8C8020" w14:textId="05E3D7D2" w:rsidR="00A42049" w:rsidRPr="00C61E97" w:rsidRDefault="00A42049" w:rsidP="00E57F1F">
      <w:pPr>
        <w:pStyle w:val="Sarakstarindkopa"/>
        <w:keepNext/>
        <w:numPr>
          <w:ilvl w:val="0"/>
          <w:numId w:val="16"/>
        </w:numPr>
        <w:spacing w:after="0" w:line="240" w:lineRule="auto"/>
        <w:ind w:hanging="448"/>
        <w:jc w:val="both"/>
        <w:outlineLvl w:val="1"/>
        <w:rPr>
          <w:rFonts w:ascii="Times New Roman" w:eastAsia="Times New Roman" w:hAnsi="Times New Roman" w:cs="Times New Roman"/>
          <w:sz w:val="24"/>
          <w:szCs w:val="24"/>
        </w:rPr>
      </w:pPr>
      <w:r w:rsidRPr="00C61E97">
        <w:rPr>
          <w:rFonts w:ascii="Times New Roman" w:eastAsia="Calibri" w:hAnsi="Times New Roman" w:cs="Times New Roman"/>
          <w:sz w:val="24"/>
          <w:szCs w:val="24"/>
        </w:rPr>
        <w:t>kā arī Dzīvojamās mājas kāpņu telpā uz informācijas dēļa tiek izvietota informācija par kopsapulces norises vietu, laiku un darba kārtību.</w:t>
      </w:r>
    </w:p>
    <w:p w14:paraId="751C2BC1" w14:textId="0937547D" w:rsidR="00A42049" w:rsidRPr="00C61E97" w:rsidRDefault="00C61E97" w:rsidP="00AD1473">
      <w:pPr>
        <w:pStyle w:val="Sarakstarindkopa"/>
        <w:numPr>
          <w:ilvl w:val="1"/>
          <w:numId w:val="22"/>
        </w:numPr>
        <w:shd w:val="clear" w:color="auto" w:fill="FFFFFF"/>
        <w:spacing w:after="0" w:line="293" w:lineRule="atLeas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42049" w:rsidRPr="00C61E97">
        <w:rPr>
          <w:rFonts w:ascii="Times New Roman" w:eastAsia="Times New Roman" w:hAnsi="Times New Roman" w:cs="Times New Roman"/>
          <w:sz w:val="24"/>
          <w:szCs w:val="24"/>
          <w:lang w:eastAsia="lv-LV"/>
        </w:rPr>
        <w:t>Dzīvokļu īpašnieku kopība par savā kompetencē esošajiem jautājumiem lēmumus var pieņemt:</w:t>
      </w:r>
    </w:p>
    <w:p w14:paraId="1E42F981" w14:textId="77777777" w:rsidR="00C61E97" w:rsidRPr="00C61E97" w:rsidRDefault="00A42049" w:rsidP="00E57F1F">
      <w:pPr>
        <w:pStyle w:val="Sarakstarindkopa"/>
        <w:numPr>
          <w:ilvl w:val="0"/>
          <w:numId w:val="18"/>
        </w:numPr>
        <w:shd w:val="clear" w:color="auto" w:fill="FFFFFF"/>
        <w:spacing w:after="0" w:line="293" w:lineRule="atLeast"/>
        <w:ind w:left="1701" w:hanging="425"/>
        <w:jc w:val="both"/>
        <w:rPr>
          <w:rFonts w:ascii="Times New Roman" w:eastAsia="Times New Roman" w:hAnsi="Times New Roman" w:cs="Times New Roman"/>
          <w:sz w:val="24"/>
          <w:szCs w:val="24"/>
          <w:lang w:eastAsia="lv-LV"/>
        </w:rPr>
      </w:pPr>
      <w:r w:rsidRPr="00C61E97">
        <w:rPr>
          <w:rFonts w:ascii="Times New Roman" w:eastAsia="Times New Roman" w:hAnsi="Times New Roman" w:cs="Times New Roman"/>
          <w:sz w:val="24"/>
          <w:szCs w:val="24"/>
          <w:lang w:eastAsia="lv-LV"/>
        </w:rPr>
        <w:t>dzīvokļu īpašnieku kopsapulcē;</w:t>
      </w:r>
    </w:p>
    <w:p w14:paraId="61F52499" w14:textId="77777777" w:rsidR="00C53E9A" w:rsidRDefault="00A42049" w:rsidP="00E57F1F">
      <w:pPr>
        <w:pStyle w:val="Sarakstarindkopa"/>
        <w:numPr>
          <w:ilvl w:val="0"/>
          <w:numId w:val="17"/>
        </w:numPr>
        <w:shd w:val="clear" w:color="auto" w:fill="FFFFFF"/>
        <w:spacing w:after="0" w:line="293" w:lineRule="atLeast"/>
        <w:ind w:left="1701" w:hanging="425"/>
        <w:jc w:val="both"/>
        <w:rPr>
          <w:rFonts w:ascii="Times New Roman" w:eastAsia="Times New Roman" w:hAnsi="Times New Roman" w:cs="Times New Roman"/>
          <w:sz w:val="24"/>
          <w:szCs w:val="24"/>
          <w:lang w:eastAsia="lv-LV"/>
        </w:rPr>
      </w:pPr>
      <w:r w:rsidRPr="00C61E97">
        <w:rPr>
          <w:rFonts w:ascii="Times New Roman" w:eastAsia="Times New Roman" w:hAnsi="Times New Roman" w:cs="Times New Roman"/>
          <w:sz w:val="24"/>
          <w:szCs w:val="24"/>
          <w:lang w:eastAsia="lv-LV"/>
        </w:rPr>
        <w:t>nesasaucot dzīvokļu Īpašnieku kopsapulci – aptaujas veidā;</w:t>
      </w:r>
    </w:p>
    <w:p w14:paraId="2723FFB3" w14:textId="387B017F" w:rsidR="00A42049" w:rsidRPr="00C53E9A" w:rsidRDefault="00A42049" w:rsidP="00E57F1F">
      <w:pPr>
        <w:pStyle w:val="Sarakstarindkopa"/>
        <w:numPr>
          <w:ilvl w:val="0"/>
          <w:numId w:val="17"/>
        </w:numPr>
        <w:shd w:val="clear" w:color="auto" w:fill="FFFFFF"/>
        <w:spacing w:after="0" w:line="293" w:lineRule="atLeast"/>
        <w:ind w:left="1701" w:hanging="425"/>
        <w:jc w:val="both"/>
        <w:rPr>
          <w:rFonts w:ascii="Times New Roman" w:eastAsia="Times New Roman" w:hAnsi="Times New Roman" w:cs="Times New Roman"/>
          <w:sz w:val="24"/>
          <w:szCs w:val="24"/>
          <w:lang w:eastAsia="lv-LV"/>
        </w:rPr>
      </w:pPr>
      <w:r w:rsidRPr="00C53E9A">
        <w:rPr>
          <w:rFonts w:ascii="Times New Roman" w:eastAsia="Times New Roman" w:hAnsi="Times New Roman" w:cs="Times New Roman"/>
          <w:sz w:val="24"/>
          <w:szCs w:val="24"/>
          <w:lang w:eastAsia="lv-LV"/>
        </w:rPr>
        <w:t>citādi savstarpēji vienojoties;</w:t>
      </w:r>
    </w:p>
    <w:p w14:paraId="2B9B7A69" w14:textId="77777777" w:rsidR="00C53E9A" w:rsidRDefault="00C53E9A"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Īpašnieku sapulce ir lemttiesīga, ja dalībnieku reģistrācijas sarakstā reģistrētie dzīvokļu Īpašnieki pārstāv vairāk nekā pusi no visiem Dzīvojamās mājas dzīvokļu īpašumiem. Atsevišķos gadījumos, kad to nosaka spēkā esošie normatīvie akti, Īpašnieku sapulces pieņemtie lēmumu ir spēkā ar citu attiecīgi noteikto balsu skaitu.</w:t>
      </w:r>
    </w:p>
    <w:p w14:paraId="69F69CB8" w14:textId="06B3DD59" w:rsidR="00A42049" w:rsidRPr="00C53E9A" w:rsidRDefault="00C53E9A"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C53E9A">
        <w:rPr>
          <w:rFonts w:ascii="Times New Roman" w:eastAsia="Times New Roman" w:hAnsi="Times New Roman" w:cs="Times New Roman"/>
          <w:bCs/>
          <w:iCs/>
          <w:sz w:val="24"/>
          <w:szCs w:val="24"/>
        </w:rPr>
        <w:t xml:space="preserve">Ja sapulce nav lemttiesīga, par Dzīvojamai mājai aktuāliem jautājumiem tiek veikta Īpašnieku aptauja. </w:t>
      </w:r>
      <w:r w:rsidR="00A42049" w:rsidRPr="00C53E9A">
        <w:rPr>
          <w:rFonts w:ascii="Times New Roman" w:eastAsia="Times New Roman" w:hAnsi="Times New Roman" w:cs="Times New Roman"/>
          <w:sz w:val="24"/>
          <w:szCs w:val="24"/>
        </w:rPr>
        <w:t>Īpašnieku aptaujas var tikt organizētas arī citos gadījumos, kad Pārvaldniekam nepieciešams noskaidrot Īpašnieku kopības viedokli vai izlemt ar dzīvojamā mājas pārvaldīšanu saistītus jautājumus.</w:t>
      </w:r>
    </w:p>
    <w:p w14:paraId="34E71C94" w14:textId="3D3F5295" w:rsidR="00A42049" w:rsidRPr="00A42049" w:rsidRDefault="00C53E9A" w:rsidP="00AD1473">
      <w:pPr>
        <w:pStyle w:val="Sarakstarindkopa"/>
        <w:keepNext/>
        <w:numPr>
          <w:ilvl w:val="1"/>
          <w:numId w:val="22"/>
        </w:numPr>
        <w:spacing w:after="0" w:line="240" w:lineRule="auto"/>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 xml:space="preserve">Īpašnieku sapulces tiek protokolētas. </w:t>
      </w:r>
      <w:smartTag w:uri="schemas-tilde-lv/tildestengine" w:element="veidnes">
        <w:smartTagPr>
          <w:attr w:name="text" w:val="Protokolā"/>
          <w:attr w:name="id" w:val="-1"/>
          <w:attr w:name="baseform" w:val="protokol|s"/>
        </w:smartTagPr>
        <w:r w:rsidR="00A42049" w:rsidRPr="00A42049">
          <w:rPr>
            <w:rFonts w:ascii="Times New Roman" w:eastAsia="Times New Roman" w:hAnsi="Times New Roman" w:cs="Times New Roman"/>
            <w:bCs/>
            <w:iCs/>
            <w:sz w:val="24"/>
            <w:szCs w:val="24"/>
          </w:rPr>
          <w:t>Protokolā</w:t>
        </w:r>
      </w:smartTag>
      <w:r w:rsidR="00A42049" w:rsidRPr="00A42049">
        <w:rPr>
          <w:rFonts w:ascii="Times New Roman" w:eastAsia="Times New Roman" w:hAnsi="Times New Roman" w:cs="Times New Roman"/>
          <w:bCs/>
          <w:iCs/>
          <w:sz w:val="24"/>
          <w:szCs w:val="24"/>
        </w:rPr>
        <w:t xml:space="preserve"> tiek </w:t>
      </w:r>
      <w:proofErr w:type="spellStart"/>
      <w:r w:rsidR="00A42049" w:rsidRPr="00A42049">
        <w:rPr>
          <w:rFonts w:ascii="Times New Roman" w:eastAsia="Times New Roman" w:hAnsi="Times New Roman" w:cs="Times New Roman"/>
          <w:bCs/>
          <w:iCs/>
          <w:sz w:val="24"/>
          <w:szCs w:val="24"/>
        </w:rPr>
        <w:t>rakstveidā</w:t>
      </w:r>
      <w:proofErr w:type="spellEnd"/>
      <w:r w:rsidR="00A42049" w:rsidRPr="00A42049">
        <w:rPr>
          <w:rFonts w:ascii="Times New Roman" w:eastAsia="Times New Roman" w:hAnsi="Times New Roman" w:cs="Times New Roman"/>
          <w:bCs/>
          <w:iCs/>
          <w:sz w:val="24"/>
          <w:szCs w:val="24"/>
        </w:rPr>
        <w:t xml:space="preserve"> noformēti visi Īpašnieku pieņemtie </w:t>
      </w:r>
      <w:smartTag w:uri="schemas-tilde-lv/tildestengine" w:element="veidnes">
        <w:smartTagPr>
          <w:attr w:name="text" w:val="lēmumi"/>
          <w:attr w:name="id" w:val="-1"/>
          <w:attr w:name="baseform" w:val="lēmum|s"/>
        </w:smartTagPr>
        <w:r w:rsidR="00A42049" w:rsidRPr="00A42049">
          <w:rPr>
            <w:rFonts w:ascii="Times New Roman" w:eastAsia="Times New Roman" w:hAnsi="Times New Roman" w:cs="Times New Roman"/>
            <w:bCs/>
            <w:iCs/>
            <w:sz w:val="24"/>
            <w:szCs w:val="24"/>
          </w:rPr>
          <w:t>lēmumi</w:t>
        </w:r>
      </w:smartTag>
      <w:r w:rsidR="00A42049" w:rsidRPr="00A42049">
        <w:rPr>
          <w:rFonts w:ascii="Times New Roman" w:eastAsia="Times New Roman" w:hAnsi="Times New Roman" w:cs="Times New Roman"/>
          <w:bCs/>
          <w:iCs/>
          <w:sz w:val="24"/>
          <w:szCs w:val="24"/>
        </w:rPr>
        <w:t xml:space="preserve"> un vienošanās. Īpašnieku sapulces </w:t>
      </w:r>
      <w:smartTag w:uri="schemas-tilde-lv/tildestengine" w:element="veidnes">
        <w:smartTagPr>
          <w:attr w:name="text" w:val="protokolu"/>
          <w:attr w:name="id" w:val="-1"/>
          <w:attr w:name="baseform" w:val="protokol|s"/>
        </w:smartTagPr>
        <w:r w:rsidR="00A42049" w:rsidRPr="00A42049">
          <w:rPr>
            <w:rFonts w:ascii="Times New Roman" w:eastAsia="Times New Roman" w:hAnsi="Times New Roman" w:cs="Times New Roman"/>
            <w:bCs/>
            <w:iCs/>
            <w:sz w:val="24"/>
            <w:szCs w:val="24"/>
          </w:rPr>
          <w:t>protokolu</w:t>
        </w:r>
      </w:smartTag>
      <w:r w:rsidR="00A42049" w:rsidRPr="00A42049">
        <w:rPr>
          <w:rFonts w:ascii="Times New Roman" w:eastAsia="Times New Roman" w:hAnsi="Times New Roman" w:cs="Times New Roman"/>
          <w:bCs/>
          <w:iCs/>
          <w:sz w:val="24"/>
          <w:szCs w:val="24"/>
        </w:rPr>
        <w:t xml:space="preserve"> paraksta sapulces vadītājs un sekretārs, ja vien Īpašnieki nav lēmuši citādi. Īpašnieku sapulces protokoli glabājas pie Pārvaldnieka vai izmantojot Būvniecības informācijas sistēmas funkcionalitāti – protokoli glabājas attiecīgi elektroniski noteiktajā vietnē. Īpašnieku kopības lēmumi (tai skaitā tie, kas pieņemti aptaujas veidā) ir saistoši visiem dzīvojamās mājas Īpašniekiem.</w:t>
      </w:r>
    </w:p>
    <w:p w14:paraId="21403C86" w14:textId="77777777" w:rsidR="00A42049" w:rsidRPr="003F447F" w:rsidRDefault="00A42049" w:rsidP="00A42049">
      <w:pPr>
        <w:spacing w:after="0" w:line="240" w:lineRule="auto"/>
        <w:rPr>
          <w:rFonts w:ascii="Times New Roman" w:eastAsia="Times New Roman" w:hAnsi="Times New Roman" w:cs="Times New Roman"/>
          <w:color w:val="000000" w:themeColor="text1"/>
          <w:sz w:val="24"/>
          <w:szCs w:val="24"/>
        </w:rPr>
      </w:pPr>
    </w:p>
    <w:p w14:paraId="385EA397" w14:textId="77777777" w:rsidR="00A42049" w:rsidRPr="000C721E" w:rsidRDefault="00A42049" w:rsidP="00AD1473">
      <w:pPr>
        <w:pStyle w:val="Sarakstarindkopa"/>
        <w:keepNext/>
        <w:numPr>
          <w:ilvl w:val="0"/>
          <w:numId w:val="22"/>
        </w:numPr>
        <w:spacing w:after="0" w:line="240" w:lineRule="auto"/>
        <w:jc w:val="center"/>
        <w:outlineLvl w:val="0"/>
        <w:rPr>
          <w:rFonts w:ascii="Times New Roman" w:eastAsia="Times New Roman" w:hAnsi="Times New Roman" w:cs="Times New Roman"/>
          <w:b/>
          <w:bCs/>
          <w:color w:val="EE0000"/>
          <w:kern w:val="32"/>
          <w:sz w:val="24"/>
          <w:szCs w:val="24"/>
        </w:rPr>
      </w:pPr>
      <w:r w:rsidRPr="003F447F">
        <w:rPr>
          <w:rFonts w:ascii="Times New Roman" w:eastAsia="Times New Roman" w:hAnsi="Times New Roman" w:cs="Times New Roman"/>
          <w:b/>
          <w:bCs/>
          <w:color w:val="000000" w:themeColor="text1"/>
          <w:kern w:val="32"/>
          <w:sz w:val="24"/>
          <w:szCs w:val="24"/>
        </w:rPr>
        <w:t>Nobeiguma noteikumi</w:t>
      </w:r>
    </w:p>
    <w:p w14:paraId="21B6B990" w14:textId="77777777" w:rsidR="00A42049" w:rsidRPr="00541E7A" w:rsidRDefault="00A42049" w:rsidP="00A42049">
      <w:pPr>
        <w:spacing w:after="0" w:line="240" w:lineRule="auto"/>
        <w:rPr>
          <w:rFonts w:ascii="Times New Roman" w:eastAsia="Times New Roman" w:hAnsi="Times New Roman" w:cs="Times New Roman"/>
          <w:sz w:val="24"/>
          <w:szCs w:val="24"/>
        </w:rPr>
      </w:pPr>
    </w:p>
    <w:p w14:paraId="5DB35766" w14:textId="77777777"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smartTag w:uri="schemas-tilde-lv/tildestengine" w:element="veidnes">
        <w:smartTagPr>
          <w:attr w:name="baseform" w:val="līgum|s"/>
          <w:attr w:name="id" w:val="-1"/>
          <w:attr w:name="text" w:val="Līguma"/>
        </w:smartTagPr>
        <w:r>
          <w:rPr>
            <w:rFonts w:ascii="Times New Roman" w:eastAsia="Times New Roman" w:hAnsi="Times New Roman" w:cs="Times New Roman"/>
            <w:bCs/>
            <w:iCs/>
            <w:sz w:val="24"/>
            <w:szCs w:val="24"/>
          </w:rPr>
          <w:t xml:space="preserve"> </w:t>
        </w:r>
        <w:r w:rsidR="00A42049" w:rsidRPr="00A42049">
          <w:rPr>
            <w:rFonts w:ascii="Times New Roman" w:eastAsia="Times New Roman" w:hAnsi="Times New Roman" w:cs="Times New Roman"/>
            <w:bCs/>
            <w:iCs/>
            <w:sz w:val="24"/>
            <w:szCs w:val="24"/>
          </w:rPr>
          <w:t>Līguma</w:t>
        </w:r>
      </w:smartTag>
      <w:r w:rsidR="00A42049" w:rsidRPr="00A42049">
        <w:rPr>
          <w:rFonts w:ascii="Times New Roman" w:eastAsia="Times New Roman" w:hAnsi="Times New Roman" w:cs="Times New Roman"/>
          <w:bCs/>
          <w:iCs/>
          <w:sz w:val="24"/>
          <w:szCs w:val="24"/>
        </w:rPr>
        <w:t xml:space="preserve"> grozīšana notiek tikai, pusēm savstarpēji </w:t>
      </w:r>
      <w:proofErr w:type="spellStart"/>
      <w:r w:rsidR="00A42049" w:rsidRPr="00A42049">
        <w:rPr>
          <w:rFonts w:ascii="Times New Roman" w:eastAsia="Times New Roman" w:hAnsi="Times New Roman" w:cs="Times New Roman"/>
          <w:bCs/>
          <w:iCs/>
          <w:sz w:val="24"/>
          <w:szCs w:val="24"/>
        </w:rPr>
        <w:t>rakstveidā</w:t>
      </w:r>
      <w:proofErr w:type="spellEnd"/>
      <w:r w:rsidR="00A42049" w:rsidRPr="00A42049">
        <w:rPr>
          <w:rFonts w:ascii="Times New Roman" w:eastAsia="Times New Roman" w:hAnsi="Times New Roman" w:cs="Times New Roman"/>
          <w:bCs/>
          <w:iCs/>
          <w:sz w:val="24"/>
          <w:szCs w:val="24"/>
        </w:rPr>
        <w:t xml:space="preserve"> vienojoties. Visas domstarpības tiek risinātas sarunu ceļā, bet, ja tās nav izdevies atrisināt – nodod izskatīšanai tiesā pēc Dzīvojamās mājas Īpašnieka (nekustamā īpašuma) atrašanās vietas. </w:t>
      </w:r>
    </w:p>
    <w:p w14:paraId="27487801" w14:textId="3BB686CC"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Līguma 5.1.7. punktā noslēgtie līgumi un pakalpojumu nodrošinājums, kā arī maksas aprēķināšana ir spēkā tik ilgi, kamēr ar Dzīvojamās mājas Īpašnieku lēmumu vai ar spēkā esošu normatīvo aktu netiek noteikta cita pakalpojumu sniegšanas vai par pakalpojumu saņemšanu apmaksas kārtība.</w:t>
      </w:r>
    </w:p>
    <w:p w14:paraId="72716FF8" w14:textId="77777777"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Pārvaldniekam noteiktās obligāti veicamās un citas darbības var mainīties, ja to paredz normatīvie akti.</w:t>
      </w:r>
    </w:p>
    <w:p w14:paraId="67D64EC7" w14:textId="6314AA6C"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Pārvaldnieks bez iepriekšējas Īpašnieku brīdināšanas ir tiesīgs mainīt Pārvaldīšanas maksu vai maksu par Līguma 5.1.7. punktā minētajiem pakalpojumiem ja to</w:t>
      </w:r>
      <w:r w:rsidR="00BC642C">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lastRenderedPageBreak/>
        <w:t xml:space="preserve">aprēķinu metodika ir pamatota ar spēkā esošajiem normatīvajiem aktiem (piemēram: minimālā darba alga; piemērojamās nodokļu likmes, utt.). </w:t>
      </w:r>
    </w:p>
    <w:p w14:paraId="24477D04" w14:textId="77777777"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Ja spēku zaudē kāds no Līguma noteikumiem, tas neietekmē citu Līguma noteikumu juridisko spēku.</w:t>
      </w:r>
    </w:p>
    <w:p w14:paraId="4AB029F8" w14:textId="77777777" w:rsidR="00C53E9A" w:rsidRPr="00C53E9A"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Jautājumos, kas nav atrunāti Līgumā, Līdzēji piemēro spēkā esošo normatīvo aktu regulējumu.</w:t>
      </w:r>
    </w:p>
    <w:p w14:paraId="477E59A6" w14:textId="77777777" w:rsidR="00C53E9A" w:rsidRPr="0059155B" w:rsidRDefault="00C53E9A" w:rsidP="00AD1473">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eastAsia="Calibri" w:hAnsi="Times New Roman" w:cs="Times New Roman"/>
          <w:sz w:val="24"/>
          <w:szCs w:val="24"/>
        </w:rPr>
        <w:t xml:space="preserve"> </w:t>
      </w:r>
      <w:r w:rsidR="00A42049" w:rsidRPr="00C53E9A">
        <w:rPr>
          <w:rFonts w:ascii="Times New Roman" w:eastAsia="Calibri" w:hAnsi="Times New Roman" w:cs="Times New Roman"/>
          <w:sz w:val="24"/>
          <w:szCs w:val="24"/>
        </w:rPr>
        <w:t>Līdzēji nav atbildīgi viens otram par Līguma saistību nepildīšanu vai nepienācīgu pildīšanu, iestājoties tādiem nepārvaramas varas apstākļiem kā dabas stihijas, nepārtrauktas lietusgāzes virs noteiktā laika un daudzuma, nepārtraukta snigšana, ugunsgrēks u.tml., kurus Līdzēji nevarēja paredzēt un ar saprātīgiem līdzekļiem novērst.</w:t>
      </w:r>
    </w:p>
    <w:p w14:paraId="2C5C7D84" w14:textId="77777777" w:rsidR="0035364E" w:rsidRPr="0035364E" w:rsidRDefault="0059155B" w:rsidP="0035364E">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 xml:space="preserve"> </w:t>
      </w:r>
      <w:r w:rsidRPr="0059155B">
        <w:rPr>
          <w:rFonts w:ascii="Times New Roman" w:hAnsi="Times New Roman" w:cs="Times New Roman"/>
          <w:kern w:val="2"/>
          <w:sz w:val="24"/>
          <w:szCs w:val="24"/>
          <w14:ligatures w14:val="standardContextual"/>
        </w:rPr>
        <w:t>Līgums ir saistošs visiem dzīvojamās mājas dzīvokļu īpašniekiem, ja tā nosacījumi ir apstiprināti ar dzīvokļu īpašnieku lēmumu, kas pieņemts saskaņā ar Dzīvokļa īpašuma likuma 16. panta otrās daļas 4. punktu, vai pamatojoties uz Valsts un pašvaldību dzīvojamo māju privatizācijas pabeigšanas likuma 11. panta otro daļu.</w:t>
      </w:r>
      <w:r w:rsidRPr="0059155B">
        <w:rPr>
          <w:rFonts w:ascii="Times New Roman" w:hAnsi="Times New Roman" w:cs="Times New Roman"/>
          <w:kern w:val="2"/>
          <w:sz w:val="24"/>
          <w:szCs w:val="24"/>
          <w14:ligatures w14:val="standardContextual"/>
        </w:rPr>
        <w:br/>
        <w:t>Līguma noteikumi ir saistoši arī visām personām, kas nākotnē iegūs īpašuma tiesības uz attiecīgajiem dzīvokļiem šajā dzīvojamajā mājā, neatkarīgi no īpašuma tiesību pārejas pamata.</w:t>
      </w:r>
    </w:p>
    <w:p w14:paraId="01EAFAA4" w14:textId="7347E9F9" w:rsidR="00A42049" w:rsidRPr="0035364E" w:rsidRDefault="0035364E" w:rsidP="0035364E">
      <w:pPr>
        <w:pStyle w:val="Sarakstarindkopa"/>
        <w:keepNext/>
        <w:numPr>
          <w:ilvl w:val="1"/>
          <w:numId w:val="22"/>
        </w:numPr>
        <w:spacing w:after="0" w:line="240" w:lineRule="auto"/>
        <w:jc w:val="both"/>
        <w:outlineLvl w:val="1"/>
        <w:rPr>
          <w:rFonts w:ascii="Cambria" w:eastAsia="Times New Roman" w:hAnsi="Cambria" w:cs="Times New Roman"/>
          <w:b/>
          <w:bCs/>
          <w:i/>
          <w:iCs/>
          <w:sz w:val="28"/>
          <w:szCs w:val="28"/>
        </w:rPr>
      </w:pPr>
      <w:r>
        <w:rPr>
          <w:rFonts w:ascii="Times New Roman" w:hAnsi="Times New Roman" w:cs="Times New Roman"/>
          <w:kern w:val="2"/>
          <w:sz w:val="24"/>
          <w:szCs w:val="24"/>
          <w14:ligatures w14:val="standardContextual"/>
        </w:rPr>
        <w:t xml:space="preserve"> </w:t>
      </w:r>
      <w:r w:rsidR="00A42049" w:rsidRPr="0035364E">
        <w:rPr>
          <w:rFonts w:ascii="Times New Roman" w:eastAsia="Calibri" w:hAnsi="Times New Roman" w:cs="Times New Roman"/>
          <w:color w:val="000000" w:themeColor="text1"/>
          <w:sz w:val="24"/>
          <w:szCs w:val="24"/>
        </w:rPr>
        <w:t>Līgums sastādīts 2 (divos) eksemplāros, uz 1</w:t>
      </w:r>
      <w:r w:rsidR="00E474FE" w:rsidRPr="0035364E">
        <w:rPr>
          <w:rFonts w:ascii="Times New Roman" w:eastAsia="Calibri" w:hAnsi="Times New Roman" w:cs="Times New Roman"/>
          <w:color w:val="000000" w:themeColor="text1"/>
          <w:sz w:val="24"/>
          <w:szCs w:val="24"/>
        </w:rPr>
        <w:t>1</w:t>
      </w:r>
      <w:r w:rsidR="00A42049" w:rsidRPr="0035364E">
        <w:rPr>
          <w:rFonts w:ascii="Times New Roman" w:eastAsia="Calibri" w:hAnsi="Times New Roman" w:cs="Times New Roman"/>
          <w:color w:val="000000" w:themeColor="text1"/>
          <w:sz w:val="24"/>
          <w:szCs w:val="24"/>
        </w:rPr>
        <w:t xml:space="preserve"> (divpadsmit) lapām, no kuriem viens glabājas pie Pārvaldnieka, otrs pie Dzīvojamās mājas pilnvarotās personas (mājas padomes locekļa), ja Īpašnieki tādu ir ievēlējuši. </w:t>
      </w:r>
    </w:p>
    <w:p w14:paraId="2370DCA7" w14:textId="77777777" w:rsidR="0035364E" w:rsidRDefault="0035364E" w:rsidP="00A42049">
      <w:pPr>
        <w:spacing w:after="0" w:line="240" w:lineRule="auto"/>
        <w:ind w:left="360"/>
        <w:jc w:val="both"/>
        <w:rPr>
          <w:rFonts w:ascii="Times New Roman" w:eastAsia="Calibri" w:hAnsi="Times New Roman" w:cs="Times New Roman"/>
          <w:sz w:val="24"/>
          <w:szCs w:val="24"/>
        </w:rPr>
      </w:pPr>
    </w:p>
    <w:p w14:paraId="2E9E2921" w14:textId="7E191613" w:rsidR="00A42049" w:rsidRPr="00A42049" w:rsidRDefault="00A42049" w:rsidP="00A42049">
      <w:pPr>
        <w:spacing w:after="0" w:line="240" w:lineRule="auto"/>
        <w:ind w:left="360"/>
        <w:jc w:val="both"/>
        <w:rPr>
          <w:rFonts w:ascii="Times New Roman" w:eastAsia="Calibri" w:hAnsi="Times New Roman" w:cs="Times New Roman"/>
          <w:sz w:val="24"/>
          <w:szCs w:val="24"/>
        </w:rPr>
      </w:pPr>
      <w:r w:rsidRPr="00A42049">
        <w:rPr>
          <w:rFonts w:ascii="Times New Roman" w:eastAsia="Calibri" w:hAnsi="Times New Roman" w:cs="Times New Roman"/>
          <w:sz w:val="24"/>
          <w:szCs w:val="24"/>
        </w:rPr>
        <w:t>Pielikumā :</w:t>
      </w:r>
    </w:p>
    <w:p w14:paraId="049C9406" w14:textId="0CA24265" w:rsidR="00A42049" w:rsidRPr="00C53E9A" w:rsidRDefault="00A42049" w:rsidP="00C53E9A">
      <w:pPr>
        <w:pStyle w:val="Sarakstarindkopa"/>
        <w:numPr>
          <w:ilvl w:val="0"/>
          <w:numId w:val="19"/>
        </w:numPr>
        <w:spacing w:after="0" w:line="240" w:lineRule="auto"/>
        <w:ind w:left="709" w:hanging="349"/>
        <w:jc w:val="both"/>
        <w:rPr>
          <w:rFonts w:ascii="Times New Roman" w:eastAsia="Calibri" w:hAnsi="Times New Roman" w:cs="Times New Roman"/>
          <w:sz w:val="24"/>
          <w:szCs w:val="24"/>
        </w:rPr>
      </w:pPr>
      <w:r w:rsidRPr="00C53E9A">
        <w:rPr>
          <w:rFonts w:ascii="Times New Roman" w:eastAsia="Calibri" w:hAnsi="Times New Roman" w:cs="Times New Roman"/>
          <w:sz w:val="24"/>
          <w:szCs w:val="24"/>
        </w:rPr>
        <w:t>pielikums “</w:t>
      </w:r>
      <w:r w:rsidR="00753E9F">
        <w:rPr>
          <w:rFonts w:ascii="Times New Roman" w:eastAsia="Calibri" w:hAnsi="Times New Roman" w:cs="Times New Roman"/>
          <w:sz w:val="24"/>
          <w:szCs w:val="24"/>
        </w:rPr>
        <w:t>Dzīvojamās mājas uzturēšanas un apsaimniekošanas darbu tāme 2026. gadam</w:t>
      </w:r>
      <w:r w:rsidRPr="00C53E9A">
        <w:rPr>
          <w:rFonts w:ascii="Times New Roman" w:eastAsia="Calibri" w:hAnsi="Times New Roman" w:cs="Times New Roman"/>
          <w:sz w:val="24"/>
          <w:szCs w:val="24"/>
        </w:rPr>
        <w:t>”</w:t>
      </w:r>
      <w:r w:rsidR="00753E9F">
        <w:rPr>
          <w:rFonts w:ascii="Times New Roman" w:eastAsia="Calibri" w:hAnsi="Times New Roman" w:cs="Times New Roman"/>
          <w:sz w:val="24"/>
          <w:szCs w:val="24"/>
        </w:rPr>
        <w:t>.</w:t>
      </w:r>
    </w:p>
    <w:p w14:paraId="05E75F6C" w14:textId="792090FF" w:rsidR="00A42049" w:rsidRPr="00C53E9A" w:rsidRDefault="00A42049" w:rsidP="0094641B">
      <w:pPr>
        <w:pStyle w:val="Sarakstarindkopa"/>
        <w:widowControl w:val="0"/>
        <w:autoSpaceDE w:val="0"/>
        <w:autoSpaceDN w:val="0"/>
        <w:adjustRightInd w:val="0"/>
        <w:spacing w:after="0" w:line="240" w:lineRule="auto"/>
        <w:rPr>
          <w:rFonts w:ascii="Times New Roman" w:eastAsia="Times New Roman" w:hAnsi="Times New Roman" w:cs="Times New Roman"/>
          <w:sz w:val="24"/>
          <w:szCs w:val="24"/>
          <w:lang w:eastAsia="lv-LV"/>
        </w:rPr>
      </w:pPr>
    </w:p>
    <w:p w14:paraId="184454AB" w14:textId="77777777" w:rsidR="00A42049" w:rsidRPr="00541E7A" w:rsidRDefault="00A42049" w:rsidP="00A42049">
      <w:pPr>
        <w:spacing w:after="0" w:line="240" w:lineRule="auto"/>
        <w:ind w:left="709" w:hanging="567"/>
        <w:jc w:val="both"/>
        <w:rPr>
          <w:rFonts w:ascii="Times New Roman" w:eastAsia="Times New Roman" w:hAnsi="Times New Roman" w:cs="Times New Roman"/>
          <w:sz w:val="24"/>
          <w:szCs w:val="24"/>
        </w:rPr>
      </w:pPr>
    </w:p>
    <w:p w14:paraId="1070D637" w14:textId="77777777" w:rsidR="00A42049" w:rsidRPr="00541E7A" w:rsidRDefault="00A42049" w:rsidP="00A42049">
      <w:pPr>
        <w:spacing w:after="0" w:line="240" w:lineRule="auto"/>
        <w:jc w:val="both"/>
        <w:rPr>
          <w:rFonts w:ascii="Times New Roman" w:eastAsia="Times New Roman" w:hAnsi="Times New Roman" w:cs="Times New Roman"/>
          <w:sz w:val="24"/>
          <w:szCs w:val="24"/>
        </w:rPr>
      </w:pPr>
    </w:p>
    <w:p w14:paraId="29BBDB71" w14:textId="77777777" w:rsidR="00A42049" w:rsidRDefault="00A42049" w:rsidP="00A42049">
      <w:pPr>
        <w:spacing w:after="0" w:line="240" w:lineRule="auto"/>
        <w:ind w:left="709" w:hanging="567"/>
        <w:jc w:val="center"/>
        <w:rPr>
          <w:rFonts w:ascii="Times New Roman" w:eastAsia="Times New Roman" w:hAnsi="Times New Roman" w:cs="Times New Roman"/>
          <w:sz w:val="24"/>
          <w:szCs w:val="24"/>
        </w:rPr>
      </w:pPr>
    </w:p>
    <w:p w14:paraId="7D743FDB"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24E8B453"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08600A85"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3F568D2D"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2DA7B1EC"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563C6EB3" w14:textId="77777777" w:rsidR="00E92F29" w:rsidRDefault="00E92F29" w:rsidP="00A42049">
      <w:pPr>
        <w:spacing w:after="0" w:line="240" w:lineRule="auto"/>
        <w:ind w:left="709" w:hanging="567"/>
        <w:jc w:val="center"/>
        <w:rPr>
          <w:rFonts w:ascii="Times New Roman" w:eastAsia="Times New Roman" w:hAnsi="Times New Roman" w:cs="Times New Roman"/>
          <w:sz w:val="24"/>
          <w:szCs w:val="24"/>
        </w:rPr>
      </w:pPr>
    </w:p>
    <w:p w14:paraId="76B7B875"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p w14:paraId="1FE2A1C8"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p w14:paraId="47D97B2C"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p w14:paraId="120BF668"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p w14:paraId="316EDE10"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bookmarkEnd w:id="1"/>
    <w:p w14:paraId="7E1613AF" w14:textId="77777777" w:rsidR="00EB2F40" w:rsidRDefault="00EB2F40" w:rsidP="00A42049">
      <w:pPr>
        <w:spacing w:after="0" w:line="240" w:lineRule="auto"/>
        <w:ind w:left="709" w:hanging="567"/>
        <w:jc w:val="center"/>
        <w:rPr>
          <w:rFonts w:ascii="Times New Roman" w:eastAsia="Times New Roman" w:hAnsi="Times New Roman" w:cs="Times New Roman"/>
          <w:sz w:val="24"/>
          <w:szCs w:val="24"/>
        </w:rPr>
      </w:pPr>
    </w:p>
    <w:sectPr w:rsidR="00EB2F40" w:rsidSect="00B27706">
      <w:footerReference w:type="default" r:id="rId8"/>
      <w:pgSz w:w="11907" w:h="16839" w:code="9"/>
      <w:pgMar w:top="1440" w:right="1797" w:bottom="1418" w:left="1797" w:header="720" w:footer="5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CC5A" w14:textId="77777777" w:rsidR="005C73AB" w:rsidRDefault="005C73AB">
      <w:pPr>
        <w:spacing w:after="0" w:line="240" w:lineRule="auto"/>
      </w:pPr>
      <w:r>
        <w:separator/>
      </w:r>
    </w:p>
  </w:endnote>
  <w:endnote w:type="continuationSeparator" w:id="0">
    <w:p w14:paraId="3C1D8FA8" w14:textId="77777777" w:rsidR="005C73AB" w:rsidRDefault="005C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28883"/>
      <w:docPartObj>
        <w:docPartGallery w:val="Page Numbers (Bottom of Page)"/>
        <w:docPartUnique/>
      </w:docPartObj>
    </w:sdtPr>
    <w:sdtContent>
      <w:p w14:paraId="1DE6D272" w14:textId="77777777" w:rsidR="0003612A" w:rsidRDefault="00050DF8">
        <w:pPr>
          <w:pStyle w:val="Kjene"/>
          <w:jc w:val="center"/>
        </w:pPr>
        <w:r>
          <w:fldChar w:fldCharType="begin"/>
        </w:r>
        <w:r>
          <w:instrText>PAGE   \* MERGEFORMAT</w:instrText>
        </w:r>
        <w:r>
          <w:fldChar w:fldCharType="separate"/>
        </w:r>
        <w:r>
          <w:t>2</w:t>
        </w:r>
        <w:r>
          <w:fldChar w:fldCharType="end"/>
        </w:r>
      </w:p>
    </w:sdtContent>
  </w:sdt>
  <w:p w14:paraId="3B2420CA" w14:textId="77777777" w:rsidR="0003612A" w:rsidRDefault="000361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F3AE" w14:textId="77777777" w:rsidR="005C73AB" w:rsidRDefault="005C73AB">
      <w:pPr>
        <w:spacing w:after="0" w:line="240" w:lineRule="auto"/>
      </w:pPr>
      <w:r>
        <w:separator/>
      </w:r>
    </w:p>
  </w:footnote>
  <w:footnote w:type="continuationSeparator" w:id="0">
    <w:p w14:paraId="6DB1B9FB" w14:textId="77777777" w:rsidR="005C73AB" w:rsidRDefault="005C7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053"/>
    <w:multiLevelType w:val="hybridMultilevel"/>
    <w:tmpl w:val="1B5273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A09853BC">
      <w:start w:val="1"/>
      <w:numFmt w:val="decimal"/>
      <w:lvlText w:val="%3)"/>
      <w:lvlJc w:val="left"/>
      <w:pPr>
        <w:ind w:left="2340" w:hanging="360"/>
      </w:pPr>
      <w:rPr>
        <w:rFonts w:hint="default"/>
      </w:rPr>
    </w:lvl>
    <w:lvl w:ilvl="3" w:tplc="4C1ADD3A">
      <w:start w:val="1"/>
      <w:numFmt w:val="lowerLetter"/>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B003B"/>
    <w:multiLevelType w:val="multilevel"/>
    <w:tmpl w:val="83BC4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07C8"/>
    <w:multiLevelType w:val="hybridMultilevel"/>
    <w:tmpl w:val="6B86803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EE62D13"/>
    <w:multiLevelType w:val="multilevel"/>
    <w:tmpl w:val="E3FCFF38"/>
    <w:lvl w:ilvl="0">
      <w:start w:val="4"/>
      <w:numFmt w:val="decimal"/>
      <w:lvlText w:val="%1."/>
      <w:lvlJc w:val="left"/>
      <w:pPr>
        <w:ind w:left="360" w:hanging="360"/>
      </w:pPr>
      <w:rPr>
        <w:rFonts w:hint="default"/>
        <w:color w:val="auto"/>
        <w:u w:val="none"/>
      </w:rPr>
    </w:lvl>
    <w:lvl w:ilvl="1">
      <w:start w:val="1"/>
      <w:numFmt w:val="decimal"/>
      <w:lvlText w:val="%1.%2."/>
      <w:lvlJc w:val="left"/>
      <w:pPr>
        <w:ind w:left="360" w:hanging="36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ind w:left="1004" w:hanging="720"/>
      </w:pPr>
      <w:rPr>
        <w:rFonts w:ascii="Times New Roman" w:hAnsi="Times New Roman" w:cs="Times New Roman" w:hint="default"/>
        <w:b w:val="0"/>
        <w:bCs/>
        <w:color w:val="auto"/>
        <w:sz w:val="24"/>
        <w:szCs w:val="24"/>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4" w15:restartNumberingAfterBreak="0">
    <w:nsid w:val="11F62CC9"/>
    <w:multiLevelType w:val="multilevel"/>
    <w:tmpl w:val="6F0EDBB4"/>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556FAB"/>
    <w:multiLevelType w:val="multilevel"/>
    <w:tmpl w:val="5EA8D4C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val="0"/>
        <w:i w:val="0"/>
        <w:iCs w:val="0"/>
        <w:sz w:val="24"/>
        <w:szCs w:val="24"/>
      </w:rPr>
    </w:lvl>
    <w:lvl w:ilvl="2">
      <w:start w:val="1"/>
      <w:numFmt w:val="decimal"/>
      <w:lvlText w:val="%1.%2.%3."/>
      <w:lvlJc w:val="left"/>
      <w:pPr>
        <w:ind w:left="1996" w:hanging="720"/>
      </w:pPr>
      <w:rPr>
        <w:rFonts w:ascii="Times New Roman" w:hAnsi="Times New Roman" w:cs="Times New Roman" w:hint="default"/>
        <w:b w:val="0"/>
        <w:bCs w:val="0"/>
        <w:sz w:val="24"/>
        <w:szCs w:val="24"/>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5F7DB0"/>
    <w:multiLevelType w:val="hybridMultilevel"/>
    <w:tmpl w:val="4A4A4C54"/>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73D4578"/>
    <w:multiLevelType w:val="hybridMultilevel"/>
    <w:tmpl w:val="943E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54A36"/>
    <w:multiLevelType w:val="hybridMultilevel"/>
    <w:tmpl w:val="0E7861FE"/>
    <w:lvl w:ilvl="0" w:tplc="4BEC07E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9" w15:restartNumberingAfterBreak="0">
    <w:nsid w:val="219C052C"/>
    <w:multiLevelType w:val="hybridMultilevel"/>
    <w:tmpl w:val="23782BC6"/>
    <w:lvl w:ilvl="0" w:tplc="04260003">
      <w:start w:val="1"/>
      <w:numFmt w:val="bullet"/>
      <w:lvlText w:val="o"/>
      <w:lvlJc w:val="left"/>
      <w:pPr>
        <w:ind w:left="2563" w:hanging="360"/>
      </w:pPr>
      <w:rPr>
        <w:rFonts w:ascii="Courier New" w:hAnsi="Courier New" w:cs="Courier New" w:hint="default"/>
      </w:rPr>
    </w:lvl>
    <w:lvl w:ilvl="1" w:tplc="04260003">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10" w15:restartNumberingAfterBreak="0">
    <w:nsid w:val="2AB22609"/>
    <w:multiLevelType w:val="hybridMultilevel"/>
    <w:tmpl w:val="A4640DF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A77957"/>
    <w:multiLevelType w:val="multilevel"/>
    <w:tmpl w:val="50E6DC76"/>
    <w:lvl w:ilvl="0">
      <w:start w:val="4"/>
      <w:numFmt w:val="decimal"/>
      <w:lvlText w:val="%1."/>
      <w:lvlJc w:val="left"/>
      <w:pPr>
        <w:ind w:left="360" w:hanging="360"/>
      </w:pPr>
      <w:rPr>
        <w:rFonts w:hint="default"/>
        <w:color w:val="auto"/>
        <w:u w:val="none"/>
      </w:rPr>
    </w:lvl>
    <w:lvl w:ilvl="1">
      <w:start w:val="1"/>
      <w:numFmt w:val="decimal"/>
      <w:lvlText w:val="%1.%2."/>
      <w:lvlJc w:val="left"/>
      <w:pPr>
        <w:ind w:left="360" w:hanging="36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ind w:left="1004" w:hanging="720"/>
      </w:pPr>
      <w:rPr>
        <w:rFonts w:ascii="Times New Roman" w:hAnsi="Times New Roman" w:cs="Times New Roman" w:hint="default"/>
        <w:b w:val="0"/>
        <w:bCs/>
        <w:color w:val="auto"/>
        <w:sz w:val="24"/>
        <w:szCs w:val="24"/>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12" w15:restartNumberingAfterBreak="0">
    <w:nsid w:val="4F3D14AB"/>
    <w:multiLevelType w:val="multilevel"/>
    <w:tmpl w:val="B24695E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296" w:hanging="720"/>
      </w:pPr>
      <w:rPr>
        <w:rFonts w:ascii="Times New Roman" w:hAnsi="Times New Roman" w:hint="default"/>
        <w:b w:val="0"/>
        <w:i w:val="0"/>
        <w:sz w:val="24"/>
      </w:rPr>
    </w:lvl>
    <w:lvl w:ilvl="2">
      <w:start w:val="1"/>
      <w:numFmt w:val="decimal"/>
      <w:isLgl/>
      <w:lvlText w:val="%1.%2.%3."/>
      <w:lvlJc w:val="left"/>
      <w:pPr>
        <w:ind w:left="1512" w:hanging="720"/>
      </w:pPr>
      <w:rPr>
        <w:rFonts w:ascii="Times New Roman" w:hAnsi="Times New Roman" w:hint="default"/>
        <w:b w:val="0"/>
        <w:i w:val="0"/>
        <w:sz w:val="24"/>
      </w:rPr>
    </w:lvl>
    <w:lvl w:ilvl="3">
      <w:start w:val="1"/>
      <w:numFmt w:val="decimal"/>
      <w:isLgl/>
      <w:lvlText w:val="%1.%2.%3.%4."/>
      <w:lvlJc w:val="left"/>
      <w:pPr>
        <w:ind w:left="2088" w:hanging="1080"/>
      </w:pPr>
      <w:rPr>
        <w:rFonts w:ascii="Times New Roman" w:hAnsi="Times New Roman" w:hint="default"/>
        <w:b w:val="0"/>
        <w:i w:val="0"/>
        <w:sz w:val="24"/>
      </w:rPr>
    </w:lvl>
    <w:lvl w:ilvl="4">
      <w:start w:val="1"/>
      <w:numFmt w:val="decimal"/>
      <w:isLgl/>
      <w:lvlText w:val="%1.%2.%3.%4.%5."/>
      <w:lvlJc w:val="left"/>
      <w:pPr>
        <w:ind w:left="2664" w:hanging="1440"/>
      </w:pPr>
      <w:rPr>
        <w:rFonts w:ascii="Times New Roman" w:hAnsi="Times New Roman" w:hint="default"/>
        <w:b w:val="0"/>
        <w:i w:val="0"/>
        <w:sz w:val="24"/>
      </w:rPr>
    </w:lvl>
    <w:lvl w:ilvl="5">
      <w:start w:val="1"/>
      <w:numFmt w:val="decimal"/>
      <w:isLgl/>
      <w:lvlText w:val="%1.%2.%3.%4.%5.%6."/>
      <w:lvlJc w:val="left"/>
      <w:pPr>
        <w:ind w:left="2880" w:hanging="1440"/>
      </w:pPr>
      <w:rPr>
        <w:rFonts w:ascii="Times New Roman" w:hAnsi="Times New Roman" w:hint="default"/>
        <w:b w:val="0"/>
        <w:i w:val="0"/>
        <w:sz w:val="24"/>
      </w:rPr>
    </w:lvl>
    <w:lvl w:ilvl="6">
      <w:start w:val="1"/>
      <w:numFmt w:val="decimal"/>
      <w:isLgl/>
      <w:lvlText w:val="%1.%2.%3.%4.%5.%6.%7."/>
      <w:lvlJc w:val="left"/>
      <w:pPr>
        <w:ind w:left="3456" w:hanging="1800"/>
      </w:pPr>
      <w:rPr>
        <w:rFonts w:ascii="Times New Roman" w:hAnsi="Times New Roman" w:hint="default"/>
        <w:b w:val="0"/>
        <w:i w:val="0"/>
        <w:sz w:val="24"/>
      </w:rPr>
    </w:lvl>
    <w:lvl w:ilvl="7">
      <w:start w:val="1"/>
      <w:numFmt w:val="decimal"/>
      <w:isLgl/>
      <w:lvlText w:val="%1.%2.%3.%4.%5.%6.%7.%8."/>
      <w:lvlJc w:val="left"/>
      <w:pPr>
        <w:ind w:left="4032" w:hanging="2160"/>
      </w:pPr>
      <w:rPr>
        <w:rFonts w:ascii="Times New Roman" w:hAnsi="Times New Roman" w:hint="default"/>
        <w:b w:val="0"/>
        <w:i w:val="0"/>
        <w:sz w:val="24"/>
      </w:rPr>
    </w:lvl>
    <w:lvl w:ilvl="8">
      <w:start w:val="1"/>
      <w:numFmt w:val="decimal"/>
      <w:isLgl/>
      <w:lvlText w:val="%1.%2.%3.%4.%5.%6.%7.%8.%9."/>
      <w:lvlJc w:val="left"/>
      <w:pPr>
        <w:ind w:left="4248" w:hanging="2160"/>
      </w:pPr>
      <w:rPr>
        <w:rFonts w:ascii="Times New Roman" w:hAnsi="Times New Roman" w:hint="default"/>
        <w:b w:val="0"/>
        <w:i w:val="0"/>
        <w:sz w:val="24"/>
      </w:rPr>
    </w:lvl>
  </w:abstractNum>
  <w:abstractNum w:abstractNumId="13" w15:restartNumberingAfterBreak="0">
    <w:nsid w:val="50B43F88"/>
    <w:multiLevelType w:val="hybridMultilevel"/>
    <w:tmpl w:val="52AC1C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4C600BB"/>
    <w:multiLevelType w:val="multilevel"/>
    <w:tmpl w:val="83BC4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0621D"/>
    <w:multiLevelType w:val="hybridMultilevel"/>
    <w:tmpl w:val="8D80F17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5C2F3FEC"/>
    <w:multiLevelType w:val="hybridMultilevel"/>
    <w:tmpl w:val="9C7E3C38"/>
    <w:lvl w:ilvl="0" w:tplc="04260003">
      <w:start w:val="1"/>
      <w:numFmt w:val="bullet"/>
      <w:lvlText w:val="o"/>
      <w:lvlJc w:val="left"/>
      <w:pPr>
        <w:ind w:left="1724" w:hanging="360"/>
      </w:pPr>
      <w:rPr>
        <w:rFonts w:ascii="Courier New" w:hAnsi="Courier New" w:cs="Courier New"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7" w15:restartNumberingAfterBreak="0">
    <w:nsid w:val="5F2C540E"/>
    <w:multiLevelType w:val="hybridMultilevel"/>
    <w:tmpl w:val="5C5A81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AD0972"/>
    <w:multiLevelType w:val="hybridMultilevel"/>
    <w:tmpl w:val="1ADCE74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7A1EA9"/>
    <w:multiLevelType w:val="multilevel"/>
    <w:tmpl w:val="E3FCFF38"/>
    <w:lvl w:ilvl="0">
      <w:start w:val="4"/>
      <w:numFmt w:val="decimal"/>
      <w:lvlText w:val="%1."/>
      <w:lvlJc w:val="left"/>
      <w:pPr>
        <w:ind w:left="360" w:hanging="360"/>
      </w:pPr>
      <w:rPr>
        <w:rFonts w:hint="default"/>
        <w:color w:val="auto"/>
        <w:u w:val="none"/>
      </w:rPr>
    </w:lvl>
    <w:lvl w:ilvl="1">
      <w:start w:val="1"/>
      <w:numFmt w:val="decimal"/>
      <w:lvlText w:val="%1.%2."/>
      <w:lvlJc w:val="left"/>
      <w:pPr>
        <w:ind w:left="360" w:hanging="360"/>
      </w:pPr>
      <w:rPr>
        <w:rFonts w:ascii="Times New Roman" w:hAnsi="Times New Roman" w:cs="Times New Roman" w:hint="default"/>
        <w:b w:val="0"/>
        <w:bCs w:val="0"/>
        <w:i w:val="0"/>
        <w:iCs w:val="0"/>
        <w:color w:val="auto"/>
        <w:sz w:val="24"/>
        <w:szCs w:val="24"/>
        <w:u w:val="none"/>
      </w:rPr>
    </w:lvl>
    <w:lvl w:ilvl="2">
      <w:start w:val="1"/>
      <w:numFmt w:val="decimal"/>
      <w:lvlText w:val="%1.%2.%3."/>
      <w:lvlJc w:val="left"/>
      <w:pPr>
        <w:ind w:left="1004" w:hanging="720"/>
      </w:pPr>
      <w:rPr>
        <w:rFonts w:ascii="Times New Roman" w:hAnsi="Times New Roman" w:cs="Times New Roman" w:hint="default"/>
        <w:b w:val="0"/>
        <w:bCs/>
        <w:color w:val="auto"/>
        <w:sz w:val="24"/>
        <w:szCs w:val="24"/>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1080" w:hanging="108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440" w:hanging="144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800" w:hanging="1800"/>
      </w:pPr>
      <w:rPr>
        <w:rFonts w:hint="default"/>
        <w:color w:val="auto"/>
        <w:u w:val="single"/>
      </w:rPr>
    </w:lvl>
  </w:abstractNum>
  <w:abstractNum w:abstractNumId="20" w15:restartNumberingAfterBreak="0">
    <w:nsid w:val="732F15AB"/>
    <w:multiLevelType w:val="hybridMultilevel"/>
    <w:tmpl w:val="D3DC2C62"/>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96E55DD"/>
    <w:multiLevelType w:val="multilevel"/>
    <w:tmpl w:val="5BDC65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0363115">
    <w:abstractNumId w:val="12"/>
  </w:num>
  <w:num w:numId="2" w16cid:durableId="986396281">
    <w:abstractNumId w:val="4"/>
  </w:num>
  <w:num w:numId="3" w16cid:durableId="2097551387">
    <w:abstractNumId w:val="5"/>
  </w:num>
  <w:num w:numId="4" w16cid:durableId="887764268">
    <w:abstractNumId w:val="10"/>
  </w:num>
  <w:num w:numId="5" w16cid:durableId="372268652">
    <w:abstractNumId w:val="2"/>
  </w:num>
  <w:num w:numId="6" w16cid:durableId="1608778920">
    <w:abstractNumId w:val="9"/>
  </w:num>
  <w:num w:numId="7" w16cid:durableId="192618892">
    <w:abstractNumId w:val="14"/>
  </w:num>
  <w:num w:numId="8" w16cid:durableId="1463379425">
    <w:abstractNumId w:val="8"/>
  </w:num>
  <w:num w:numId="9" w16cid:durableId="1721324532">
    <w:abstractNumId w:val="0"/>
  </w:num>
  <w:num w:numId="10" w16cid:durableId="2133819226">
    <w:abstractNumId w:val="20"/>
  </w:num>
  <w:num w:numId="11" w16cid:durableId="1894998796">
    <w:abstractNumId w:val="6"/>
  </w:num>
  <w:num w:numId="12" w16cid:durableId="1279675642">
    <w:abstractNumId w:val="15"/>
  </w:num>
  <w:num w:numId="13" w16cid:durableId="852720134">
    <w:abstractNumId w:val="1"/>
  </w:num>
  <w:num w:numId="14" w16cid:durableId="1838423975">
    <w:abstractNumId w:val="21"/>
  </w:num>
  <w:num w:numId="15" w16cid:durableId="319500500">
    <w:abstractNumId w:val="11"/>
  </w:num>
  <w:num w:numId="16" w16cid:durableId="146554198">
    <w:abstractNumId w:val="16"/>
  </w:num>
  <w:num w:numId="17" w16cid:durableId="1409308709">
    <w:abstractNumId w:val="13"/>
  </w:num>
  <w:num w:numId="18" w16cid:durableId="238250974">
    <w:abstractNumId w:val="18"/>
  </w:num>
  <w:num w:numId="19" w16cid:durableId="431819844">
    <w:abstractNumId w:val="7"/>
  </w:num>
  <w:num w:numId="20" w16cid:durableId="1672835904">
    <w:abstractNumId w:val="17"/>
  </w:num>
  <w:num w:numId="21" w16cid:durableId="2045405938">
    <w:abstractNumId w:val="3"/>
  </w:num>
  <w:num w:numId="22" w16cid:durableId="2049138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49"/>
    <w:rsid w:val="000317F4"/>
    <w:rsid w:val="0003612A"/>
    <w:rsid w:val="00050DF8"/>
    <w:rsid w:val="000750B3"/>
    <w:rsid w:val="00095652"/>
    <w:rsid w:val="000C4757"/>
    <w:rsid w:val="000C721E"/>
    <w:rsid w:val="000F5D62"/>
    <w:rsid w:val="000F77DB"/>
    <w:rsid w:val="001127A7"/>
    <w:rsid w:val="00123587"/>
    <w:rsid w:val="00125EFC"/>
    <w:rsid w:val="001533CE"/>
    <w:rsid w:val="00163A38"/>
    <w:rsid w:val="001945FC"/>
    <w:rsid w:val="00197181"/>
    <w:rsid w:val="001A2D6D"/>
    <w:rsid w:val="001B1FF3"/>
    <w:rsid w:val="001B4E50"/>
    <w:rsid w:val="001E1066"/>
    <w:rsid w:val="00215D1C"/>
    <w:rsid w:val="00240805"/>
    <w:rsid w:val="0024464A"/>
    <w:rsid w:val="002471BF"/>
    <w:rsid w:val="00291FF3"/>
    <w:rsid w:val="00293B86"/>
    <w:rsid w:val="002C3D99"/>
    <w:rsid w:val="002C78DA"/>
    <w:rsid w:val="003232A4"/>
    <w:rsid w:val="00326D6F"/>
    <w:rsid w:val="00333C67"/>
    <w:rsid w:val="00350505"/>
    <w:rsid w:val="0035364E"/>
    <w:rsid w:val="00384587"/>
    <w:rsid w:val="0038468A"/>
    <w:rsid w:val="003C016E"/>
    <w:rsid w:val="003F447F"/>
    <w:rsid w:val="00400EC4"/>
    <w:rsid w:val="00401246"/>
    <w:rsid w:val="0040159D"/>
    <w:rsid w:val="0040559A"/>
    <w:rsid w:val="00417EBE"/>
    <w:rsid w:val="00427CCB"/>
    <w:rsid w:val="0043553E"/>
    <w:rsid w:val="00436F2D"/>
    <w:rsid w:val="0043707D"/>
    <w:rsid w:val="00453721"/>
    <w:rsid w:val="00476726"/>
    <w:rsid w:val="00553988"/>
    <w:rsid w:val="0056798A"/>
    <w:rsid w:val="0059155B"/>
    <w:rsid w:val="00597132"/>
    <w:rsid w:val="005A6ECD"/>
    <w:rsid w:val="005C73AB"/>
    <w:rsid w:val="005E3A62"/>
    <w:rsid w:val="00665AA5"/>
    <w:rsid w:val="006A2CB7"/>
    <w:rsid w:val="006A64B5"/>
    <w:rsid w:val="006B5B34"/>
    <w:rsid w:val="006E56F0"/>
    <w:rsid w:val="00753E9F"/>
    <w:rsid w:val="007A1EC8"/>
    <w:rsid w:val="007B38B7"/>
    <w:rsid w:val="007F53A1"/>
    <w:rsid w:val="00800D1C"/>
    <w:rsid w:val="008068E4"/>
    <w:rsid w:val="00834B73"/>
    <w:rsid w:val="00861B40"/>
    <w:rsid w:val="0086394E"/>
    <w:rsid w:val="00870736"/>
    <w:rsid w:val="00872998"/>
    <w:rsid w:val="00890CD1"/>
    <w:rsid w:val="008B683B"/>
    <w:rsid w:val="008D3AB5"/>
    <w:rsid w:val="008E0395"/>
    <w:rsid w:val="008E1C5D"/>
    <w:rsid w:val="008F0C08"/>
    <w:rsid w:val="00910A8E"/>
    <w:rsid w:val="00927C25"/>
    <w:rsid w:val="0094641B"/>
    <w:rsid w:val="00963625"/>
    <w:rsid w:val="00973FE7"/>
    <w:rsid w:val="009A1052"/>
    <w:rsid w:val="009E167E"/>
    <w:rsid w:val="00A06BA6"/>
    <w:rsid w:val="00A168F0"/>
    <w:rsid w:val="00A42049"/>
    <w:rsid w:val="00A76042"/>
    <w:rsid w:val="00A90DF7"/>
    <w:rsid w:val="00AA2A05"/>
    <w:rsid w:val="00AD1473"/>
    <w:rsid w:val="00AF5658"/>
    <w:rsid w:val="00B0524B"/>
    <w:rsid w:val="00B27706"/>
    <w:rsid w:val="00B47DE8"/>
    <w:rsid w:val="00B56B35"/>
    <w:rsid w:val="00B6705E"/>
    <w:rsid w:val="00BB5A9C"/>
    <w:rsid w:val="00BC642C"/>
    <w:rsid w:val="00BD2BD2"/>
    <w:rsid w:val="00BF388B"/>
    <w:rsid w:val="00C53E9A"/>
    <w:rsid w:val="00C61E97"/>
    <w:rsid w:val="00C66C1A"/>
    <w:rsid w:val="00CB0C68"/>
    <w:rsid w:val="00CC01F8"/>
    <w:rsid w:val="00D05B9F"/>
    <w:rsid w:val="00D875C9"/>
    <w:rsid w:val="00E00E73"/>
    <w:rsid w:val="00E05A7C"/>
    <w:rsid w:val="00E46963"/>
    <w:rsid w:val="00E4725C"/>
    <w:rsid w:val="00E474FE"/>
    <w:rsid w:val="00E57F1F"/>
    <w:rsid w:val="00E67A80"/>
    <w:rsid w:val="00E82745"/>
    <w:rsid w:val="00E92F29"/>
    <w:rsid w:val="00EA0A34"/>
    <w:rsid w:val="00EB2F40"/>
    <w:rsid w:val="00EC24C8"/>
    <w:rsid w:val="00EE0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501096"/>
  <w15:chartTrackingRefBased/>
  <w15:docId w15:val="{3BF8848E-9425-4549-87F2-AD050427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2049"/>
    <w:rPr>
      <w:kern w:val="0"/>
      <w14:ligatures w14:val="none"/>
    </w:rPr>
  </w:style>
  <w:style w:type="paragraph" w:styleId="Virsraksts1">
    <w:name w:val="heading 1"/>
    <w:basedOn w:val="Parasts"/>
    <w:next w:val="Parasts"/>
    <w:link w:val="Virsraksts1Rakstz"/>
    <w:uiPriority w:val="9"/>
    <w:qFormat/>
    <w:rsid w:val="00A42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42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4204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4204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4204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4204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4204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4204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4204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20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420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420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420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420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420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20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420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20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42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420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204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420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420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42049"/>
    <w:rPr>
      <w:i/>
      <w:iCs/>
      <w:color w:val="404040" w:themeColor="text1" w:themeTint="BF"/>
    </w:rPr>
  </w:style>
  <w:style w:type="paragraph" w:styleId="Sarakstarindkopa">
    <w:name w:val="List Paragraph"/>
    <w:basedOn w:val="Parasts"/>
    <w:uiPriority w:val="34"/>
    <w:qFormat/>
    <w:rsid w:val="00A42049"/>
    <w:pPr>
      <w:ind w:left="720"/>
      <w:contextualSpacing/>
    </w:pPr>
  </w:style>
  <w:style w:type="character" w:styleId="Intensvsizclums">
    <w:name w:val="Intense Emphasis"/>
    <w:basedOn w:val="Noklusjumarindkopasfonts"/>
    <w:uiPriority w:val="21"/>
    <w:qFormat/>
    <w:rsid w:val="00A42049"/>
    <w:rPr>
      <w:i/>
      <w:iCs/>
      <w:color w:val="2F5496" w:themeColor="accent1" w:themeShade="BF"/>
    </w:rPr>
  </w:style>
  <w:style w:type="paragraph" w:styleId="Intensvscitts">
    <w:name w:val="Intense Quote"/>
    <w:basedOn w:val="Parasts"/>
    <w:next w:val="Parasts"/>
    <w:link w:val="IntensvscittsRakstz"/>
    <w:uiPriority w:val="30"/>
    <w:qFormat/>
    <w:rsid w:val="00A42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42049"/>
    <w:rPr>
      <w:i/>
      <w:iCs/>
      <w:color w:val="2F5496" w:themeColor="accent1" w:themeShade="BF"/>
    </w:rPr>
  </w:style>
  <w:style w:type="character" w:styleId="Intensvaatsauce">
    <w:name w:val="Intense Reference"/>
    <w:basedOn w:val="Noklusjumarindkopasfonts"/>
    <w:uiPriority w:val="32"/>
    <w:qFormat/>
    <w:rsid w:val="00A42049"/>
    <w:rPr>
      <w:b/>
      <w:bCs/>
      <w:smallCaps/>
      <w:color w:val="2F5496" w:themeColor="accent1" w:themeShade="BF"/>
      <w:spacing w:val="5"/>
    </w:rPr>
  </w:style>
  <w:style w:type="paragraph" w:styleId="Kjene">
    <w:name w:val="footer"/>
    <w:basedOn w:val="Parasts"/>
    <w:link w:val="KjeneRakstz"/>
    <w:uiPriority w:val="99"/>
    <w:unhideWhenUsed/>
    <w:rsid w:val="00A420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2049"/>
    <w:rPr>
      <w:kern w:val="0"/>
      <w14:ligatures w14:val="none"/>
    </w:rPr>
  </w:style>
  <w:style w:type="character" w:styleId="Komentraatsauce">
    <w:name w:val="annotation reference"/>
    <w:basedOn w:val="Noklusjumarindkopasfonts"/>
    <w:uiPriority w:val="99"/>
    <w:semiHidden/>
    <w:unhideWhenUsed/>
    <w:rsid w:val="001A2D6D"/>
    <w:rPr>
      <w:sz w:val="16"/>
      <w:szCs w:val="16"/>
    </w:rPr>
  </w:style>
  <w:style w:type="paragraph" w:styleId="Komentrateksts">
    <w:name w:val="annotation text"/>
    <w:basedOn w:val="Parasts"/>
    <w:link w:val="KomentratekstsRakstz"/>
    <w:uiPriority w:val="99"/>
    <w:unhideWhenUsed/>
    <w:rsid w:val="001A2D6D"/>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2D6D"/>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A2D6D"/>
    <w:rPr>
      <w:b/>
      <w:bCs/>
    </w:rPr>
  </w:style>
  <w:style w:type="character" w:customStyle="1" w:styleId="KomentratmaRakstz">
    <w:name w:val="Komentāra tēma Rakstz."/>
    <w:basedOn w:val="KomentratekstsRakstz"/>
    <w:link w:val="Komentratma"/>
    <w:uiPriority w:val="99"/>
    <w:semiHidden/>
    <w:rsid w:val="001A2D6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8CA7-EB74-474A-890B-7D4A0F10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19007</Words>
  <Characters>10835</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dc:creator>
  <cp:keywords/>
  <dc:description/>
  <cp:lastModifiedBy>Kuldigas KP</cp:lastModifiedBy>
  <cp:revision>100</cp:revision>
  <cp:lastPrinted>2025-07-22T10:47:00Z</cp:lastPrinted>
  <dcterms:created xsi:type="dcterms:W3CDTF">2025-07-22T07:41:00Z</dcterms:created>
  <dcterms:modified xsi:type="dcterms:W3CDTF">2025-10-31T11:55:00Z</dcterms:modified>
</cp:coreProperties>
</file>